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27" w:rsidRPr="00FE655C" w:rsidRDefault="00FE655C">
      <w:pPr>
        <w:rPr>
          <w:rFonts w:ascii="Times New Roman" w:hAnsi="Times New Roman" w:cs="Times New Roman"/>
          <w:b/>
          <w:sz w:val="24"/>
          <w:szCs w:val="24"/>
        </w:rPr>
      </w:pPr>
      <w:bookmarkStart w:id="0" w:name="_GoBack"/>
      <w:bookmarkEnd w:id="0"/>
      <w:r w:rsidRPr="00FE655C">
        <w:rPr>
          <w:rFonts w:ascii="Times New Roman" w:hAnsi="Times New Roman" w:cs="Times New Roman"/>
          <w:b/>
          <w:sz w:val="24"/>
          <w:szCs w:val="24"/>
        </w:rPr>
        <w:t xml:space="preserve">CWA CenturyLink 2019 Tentative Agreement </w:t>
      </w:r>
      <w:r w:rsidR="00203BBE" w:rsidRPr="00FE655C">
        <w:rPr>
          <w:rFonts w:ascii="Times New Roman" w:hAnsi="Times New Roman" w:cs="Times New Roman"/>
          <w:b/>
          <w:sz w:val="24"/>
          <w:szCs w:val="24"/>
        </w:rPr>
        <w:t>Question &amp; Answer</w:t>
      </w:r>
      <w:r w:rsidRPr="00FE655C">
        <w:rPr>
          <w:rFonts w:ascii="Times New Roman" w:hAnsi="Times New Roman" w:cs="Times New Roman"/>
          <w:b/>
          <w:sz w:val="24"/>
          <w:szCs w:val="24"/>
        </w:rPr>
        <w:t xml:space="preserve"> </w:t>
      </w:r>
      <w:r w:rsidRPr="00FE655C">
        <w:rPr>
          <w:rFonts w:ascii="Times New Roman" w:hAnsi="Times New Roman" w:cs="Times New Roman"/>
          <w:b/>
          <w:sz w:val="24"/>
          <w:szCs w:val="24"/>
        </w:rPr>
        <w:tab/>
      </w:r>
      <w:r>
        <w:rPr>
          <w:rFonts w:ascii="Times New Roman" w:hAnsi="Times New Roman" w:cs="Times New Roman"/>
          <w:b/>
          <w:sz w:val="24"/>
          <w:szCs w:val="24"/>
        </w:rPr>
        <w:t>(8/21/19)</w:t>
      </w:r>
      <w:r w:rsidRPr="00FE655C">
        <w:rPr>
          <w:rFonts w:ascii="Times New Roman" w:hAnsi="Times New Roman" w:cs="Times New Roman"/>
          <w:b/>
          <w:sz w:val="24"/>
          <w:szCs w:val="24"/>
        </w:rPr>
        <w:tab/>
      </w:r>
      <w:r w:rsidRPr="00FE655C">
        <w:rPr>
          <w:rFonts w:ascii="Times New Roman" w:hAnsi="Times New Roman" w:cs="Times New Roman"/>
          <w:b/>
          <w:sz w:val="24"/>
          <w:szCs w:val="24"/>
        </w:rPr>
        <w:tab/>
      </w:r>
      <w:r w:rsidRPr="00FE655C">
        <w:rPr>
          <w:rFonts w:ascii="Times New Roman" w:hAnsi="Times New Roman" w:cs="Times New Roman"/>
          <w:b/>
          <w:sz w:val="24"/>
          <w:szCs w:val="24"/>
        </w:rPr>
        <w:tab/>
      </w:r>
      <w:r w:rsidRPr="00FE655C">
        <w:rPr>
          <w:rFonts w:ascii="Times New Roman" w:hAnsi="Times New Roman" w:cs="Times New Roman"/>
          <w:b/>
          <w:sz w:val="24"/>
          <w:szCs w:val="24"/>
        </w:rPr>
        <w:tab/>
      </w:r>
      <w:r w:rsidRPr="00FE655C">
        <w:rPr>
          <w:rFonts w:ascii="Times New Roman" w:hAnsi="Times New Roman" w:cs="Times New Roman"/>
          <w:b/>
          <w:sz w:val="24"/>
          <w:szCs w:val="24"/>
        </w:rPr>
        <w:tab/>
      </w:r>
      <w:r w:rsidRPr="00FE655C">
        <w:rPr>
          <w:rFonts w:ascii="Times New Roman" w:hAnsi="Times New Roman" w:cs="Times New Roman"/>
          <w:b/>
          <w:sz w:val="24"/>
          <w:szCs w:val="24"/>
        </w:rPr>
        <w:tab/>
      </w:r>
    </w:p>
    <w:p w:rsidR="00DC0E6A" w:rsidRPr="00FE655C" w:rsidRDefault="00DC0E6A">
      <w:pPr>
        <w:rPr>
          <w:rFonts w:ascii="Times New Roman" w:hAnsi="Times New Roman" w:cs="Times New Roman"/>
          <w:sz w:val="24"/>
          <w:szCs w:val="24"/>
        </w:rPr>
      </w:pPr>
      <w:r w:rsidRPr="00F74212">
        <w:rPr>
          <w:rFonts w:ascii="Times New Roman" w:hAnsi="Times New Roman" w:cs="Times New Roman"/>
          <w:b/>
          <w:sz w:val="24"/>
          <w:szCs w:val="24"/>
        </w:rPr>
        <w:t>Q</w:t>
      </w:r>
      <w:r w:rsidRPr="00FE655C">
        <w:rPr>
          <w:rFonts w:ascii="Times New Roman" w:hAnsi="Times New Roman" w:cs="Times New Roman"/>
          <w:sz w:val="24"/>
          <w:szCs w:val="24"/>
        </w:rPr>
        <w:t>– Does the annual deductible count toward the annual out of pocket max?</w:t>
      </w:r>
      <w:r w:rsidRPr="00FE655C">
        <w:rPr>
          <w:rFonts w:ascii="Times New Roman" w:hAnsi="Times New Roman" w:cs="Times New Roman"/>
          <w:sz w:val="24"/>
          <w:szCs w:val="24"/>
        </w:rPr>
        <w:br/>
      </w:r>
      <w:r w:rsidRPr="00F74212">
        <w:rPr>
          <w:rFonts w:ascii="Times New Roman" w:hAnsi="Times New Roman" w:cs="Times New Roman"/>
          <w:b/>
          <w:sz w:val="24"/>
          <w:szCs w:val="24"/>
        </w:rPr>
        <w:t>A</w:t>
      </w:r>
      <w:r w:rsidRPr="00FE655C">
        <w:rPr>
          <w:rFonts w:ascii="Times New Roman" w:hAnsi="Times New Roman" w:cs="Times New Roman"/>
          <w:sz w:val="24"/>
          <w:szCs w:val="24"/>
        </w:rPr>
        <w:t>- Yes.</w:t>
      </w:r>
      <w:r w:rsidR="00203BBE" w:rsidRPr="00FE655C">
        <w:rPr>
          <w:rFonts w:ascii="Times New Roman" w:hAnsi="Times New Roman" w:cs="Times New Roman"/>
          <w:sz w:val="24"/>
          <w:szCs w:val="24"/>
        </w:rPr>
        <w:t xml:space="preserve"> However the in network &amp; out of network out of pocket max has to be met separately. </w:t>
      </w:r>
    </w:p>
    <w:p w:rsidR="00DC0E6A" w:rsidRPr="00FE655C" w:rsidRDefault="00DC0E6A">
      <w:pPr>
        <w:rPr>
          <w:rFonts w:ascii="Times New Roman" w:hAnsi="Times New Roman" w:cs="Times New Roman"/>
          <w:sz w:val="24"/>
          <w:szCs w:val="24"/>
        </w:rPr>
      </w:pPr>
      <w:r w:rsidRPr="00F74212">
        <w:rPr>
          <w:rFonts w:ascii="Times New Roman" w:hAnsi="Times New Roman" w:cs="Times New Roman"/>
          <w:b/>
          <w:sz w:val="24"/>
          <w:szCs w:val="24"/>
        </w:rPr>
        <w:t>Q-</w:t>
      </w:r>
      <w:r w:rsidRPr="00FE655C">
        <w:rPr>
          <w:rFonts w:ascii="Times New Roman" w:hAnsi="Times New Roman" w:cs="Times New Roman"/>
          <w:sz w:val="24"/>
          <w:szCs w:val="24"/>
        </w:rPr>
        <w:t xml:space="preserve"> Will the $750.00 waiver of coverage payment remain?</w:t>
      </w:r>
      <w:r w:rsidRPr="00FE655C">
        <w:rPr>
          <w:rFonts w:ascii="Times New Roman" w:hAnsi="Times New Roman" w:cs="Times New Roman"/>
          <w:sz w:val="24"/>
          <w:szCs w:val="24"/>
        </w:rPr>
        <w:br/>
      </w:r>
      <w:r w:rsidRPr="00F74212">
        <w:rPr>
          <w:rFonts w:ascii="Times New Roman" w:hAnsi="Times New Roman" w:cs="Times New Roman"/>
          <w:b/>
          <w:sz w:val="24"/>
          <w:szCs w:val="24"/>
        </w:rPr>
        <w:t>A-</w:t>
      </w:r>
      <w:r w:rsidRPr="00FE655C">
        <w:rPr>
          <w:rFonts w:ascii="Times New Roman" w:hAnsi="Times New Roman" w:cs="Times New Roman"/>
          <w:sz w:val="24"/>
          <w:szCs w:val="24"/>
        </w:rPr>
        <w:t xml:space="preserve"> No</w:t>
      </w:r>
    </w:p>
    <w:p w:rsidR="00DC0E6A" w:rsidRPr="00FE655C" w:rsidRDefault="00DC0E6A">
      <w:pPr>
        <w:rPr>
          <w:rFonts w:ascii="Times New Roman" w:hAnsi="Times New Roman" w:cs="Times New Roman"/>
          <w:sz w:val="24"/>
          <w:szCs w:val="24"/>
        </w:rPr>
      </w:pPr>
      <w:r w:rsidRPr="00F74212">
        <w:rPr>
          <w:rFonts w:ascii="Times New Roman" w:hAnsi="Times New Roman" w:cs="Times New Roman"/>
          <w:b/>
          <w:sz w:val="24"/>
          <w:szCs w:val="24"/>
        </w:rPr>
        <w:t>Q</w:t>
      </w:r>
      <w:r w:rsidRPr="00FE655C">
        <w:rPr>
          <w:rFonts w:ascii="Times New Roman" w:hAnsi="Times New Roman" w:cs="Times New Roman"/>
          <w:sz w:val="24"/>
          <w:szCs w:val="24"/>
        </w:rPr>
        <w:t>-Will the coverages remain the same?</w:t>
      </w:r>
      <w:r w:rsidRPr="00FE655C">
        <w:rPr>
          <w:rFonts w:ascii="Times New Roman" w:hAnsi="Times New Roman" w:cs="Times New Roman"/>
          <w:sz w:val="24"/>
          <w:szCs w:val="24"/>
        </w:rPr>
        <w:br/>
      </w:r>
      <w:r w:rsidRPr="00F74212">
        <w:rPr>
          <w:rFonts w:ascii="Times New Roman" w:hAnsi="Times New Roman" w:cs="Times New Roman"/>
          <w:b/>
          <w:sz w:val="24"/>
          <w:szCs w:val="24"/>
        </w:rPr>
        <w:t>A-</w:t>
      </w:r>
      <w:r w:rsidRPr="00FE655C">
        <w:rPr>
          <w:rFonts w:ascii="Times New Roman" w:hAnsi="Times New Roman" w:cs="Times New Roman"/>
          <w:sz w:val="24"/>
          <w:szCs w:val="24"/>
        </w:rPr>
        <w:t xml:space="preserve"> Q-269 includes the summary of benefits to review what is covered.</w:t>
      </w:r>
    </w:p>
    <w:p w:rsidR="00DC0E6A" w:rsidRPr="00FE655C" w:rsidRDefault="00DC0E6A">
      <w:pPr>
        <w:rPr>
          <w:rFonts w:ascii="Times New Roman" w:hAnsi="Times New Roman" w:cs="Times New Roman"/>
          <w:sz w:val="24"/>
          <w:szCs w:val="24"/>
        </w:rPr>
      </w:pPr>
      <w:r w:rsidRPr="00F74212">
        <w:rPr>
          <w:rFonts w:ascii="Times New Roman" w:hAnsi="Times New Roman" w:cs="Times New Roman"/>
          <w:b/>
          <w:sz w:val="24"/>
          <w:szCs w:val="24"/>
        </w:rPr>
        <w:t>Q-</w:t>
      </w:r>
      <w:r w:rsidRPr="00FE655C">
        <w:rPr>
          <w:rFonts w:ascii="Times New Roman" w:hAnsi="Times New Roman" w:cs="Times New Roman"/>
          <w:sz w:val="24"/>
          <w:szCs w:val="24"/>
        </w:rPr>
        <w:t xml:space="preserve"> Will the spousal surcharge remain?</w:t>
      </w:r>
      <w:r w:rsidRPr="00FE655C">
        <w:rPr>
          <w:rFonts w:ascii="Times New Roman" w:hAnsi="Times New Roman" w:cs="Times New Roman"/>
          <w:sz w:val="24"/>
          <w:szCs w:val="24"/>
        </w:rPr>
        <w:br/>
      </w:r>
      <w:r w:rsidRPr="00F74212">
        <w:rPr>
          <w:rFonts w:ascii="Times New Roman" w:hAnsi="Times New Roman" w:cs="Times New Roman"/>
          <w:b/>
          <w:sz w:val="24"/>
          <w:szCs w:val="24"/>
        </w:rPr>
        <w:t>A-</w:t>
      </w:r>
      <w:r w:rsidRPr="00FE655C">
        <w:rPr>
          <w:rFonts w:ascii="Times New Roman" w:hAnsi="Times New Roman" w:cs="Times New Roman"/>
          <w:sz w:val="24"/>
          <w:szCs w:val="24"/>
        </w:rPr>
        <w:t xml:space="preserve"> Sent out on Q-269, it remains, it increases to $100 per paycheck.</w:t>
      </w:r>
    </w:p>
    <w:p w:rsidR="00DC0E6A" w:rsidRPr="00FE655C" w:rsidRDefault="00DC0E6A" w:rsidP="00FE655C">
      <w:pPr>
        <w:shd w:val="clear" w:color="auto" w:fill="FFFFFF"/>
        <w:rPr>
          <w:rFonts w:ascii="Times New Roman" w:eastAsia="Times New Roman" w:hAnsi="Times New Roman" w:cs="Times New Roman"/>
          <w:color w:val="222222"/>
          <w:sz w:val="24"/>
          <w:szCs w:val="24"/>
        </w:rPr>
      </w:pPr>
      <w:r w:rsidRPr="00F74212">
        <w:rPr>
          <w:rFonts w:ascii="Times New Roman" w:hAnsi="Times New Roman" w:cs="Times New Roman"/>
          <w:b/>
          <w:sz w:val="24"/>
          <w:szCs w:val="24"/>
        </w:rPr>
        <w:t>Q-</w:t>
      </w:r>
      <w:r w:rsidRPr="00FE655C">
        <w:rPr>
          <w:rFonts w:ascii="Times New Roman" w:hAnsi="Times New Roman" w:cs="Times New Roman"/>
          <w:sz w:val="24"/>
          <w:szCs w:val="24"/>
        </w:rPr>
        <w:t>What about Incidentals, what will medical look like?</w:t>
      </w:r>
      <w:r w:rsidRPr="00FE655C">
        <w:rPr>
          <w:rFonts w:ascii="Times New Roman" w:hAnsi="Times New Roman" w:cs="Times New Roman"/>
          <w:sz w:val="24"/>
          <w:szCs w:val="24"/>
        </w:rPr>
        <w:br/>
      </w:r>
      <w:r w:rsidRPr="00F74212">
        <w:rPr>
          <w:rFonts w:ascii="Times New Roman" w:hAnsi="Times New Roman" w:cs="Times New Roman"/>
          <w:b/>
          <w:sz w:val="24"/>
          <w:szCs w:val="24"/>
        </w:rPr>
        <w:t>A-</w:t>
      </w:r>
      <w:r w:rsidRPr="00FE655C">
        <w:rPr>
          <w:rFonts w:ascii="Times New Roman" w:hAnsi="Times New Roman" w:cs="Times New Roman"/>
          <w:sz w:val="24"/>
          <w:szCs w:val="24"/>
        </w:rPr>
        <w:t xml:space="preserve"> </w:t>
      </w:r>
      <w:r w:rsidRPr="00FE655C">
        <w:rPr>
          <w:rFonts w:ascii="Times New Roman" w:eastAsia="Times New Roman" w:hAnsi="Times New Roman" w:cs="Times New Roman"/>
          <w:color w:val="222222"/>
          <w:sz w:val="24"/>
          <w:szCs w:val="24"/>
        </w:rPr>
        <w:t>Incidental employees will be considered Temporary employees under the Standard healthcare plan.</w:t>
      </w:r>
      <w:r w:rsidR="00FE655C">
        <w:rPr>
          <w:rFonts w:ascii="Times New Roman" w:eastAsia="Times New Roman" w:hAnsi="Times New Roman" w:cs="Times New Roman"/>
          <w:color w:val="222222"/>
          <w:sz w:val="24"/>
          <w:szCs w:val="24"/>
        </w:rPr>
        <w:t xml:space="preserve">  </w:t>
      </w:r>
      <w:r w:rsidRPr="00FE655C">
        <w:rPr>
          <w:rFonts w:ascii="Times New Roman" w:eastAsia="Times New Roman" w:hAnsi="Times New Roman" w:cs="Times New Roman"/>
          <w:color w:val="222222"/>
          <w:sz w:val="24"/>
          <w:szCs w:val="24"/>
        </w:rPr>
        <w:t>Newly Negotiate</w:t>
      </w:r>
      <w:r w:rsidR="00F61BD4">
        <w:rPr>
          <w:rFonts w:ascii="Times New Roman" w:eastAsia="Times New Roman" w:hAnsi="Times New Roman" w:cs="Times New Roman"/>
          <w:color w:val="222222"/>
          <w:sz w:val="24"/>
          <w:szCs w:val="24"/>
        </w:rPr>
        <w:t>d Standard Plan:  Medical only at</w:t>
      </w:r>
      <w:r w:rsidRPr="00FE655C">
        <w:rPr>
          <w:rFonts w:ascii="Times New Roman" w:eastAsia="Times New Roman" w:hAnsi="Times New Roman" w:cs="Times New Roman"/>
          <w:color w:val="222222"/>
          <w:sz w:val="24"/>
          <w:szCs w:val="24"/>
        </w:rPr>
        <w:t xml:space="preserve"> 100% cost.</w:t>
      </w:r>
      <w:r w:rsidR="00FE655C">
        <w:rPr>
          <w:rFonts w:ascii="Times New Roman" w:eastAsia="Times New Roman" w:hAnsi="Times New Roman" w:cs="Times New Roman"/>
          <w:color w:val="222222"/>
          <w:sz w:val="24"/>
          <w:szCs w:val="24"/>
        </w:rPr>
        <w:t xml:space="preserve">  </w:t>
      </w:r>
      <w:r w:rsidRPr="00FE655C">
        <w:rPr>
          <w:rFonts w:ascii="Times New Roman" w:eastAsia="Times New Roman" w:hAnsi="Times New Roman" w:cs="Times New Roman"/>
          <w:color w:val="222222"/>
          <w:sz w:val="24"/>
          <w:szCs w:val="24"/>
        </w:rPr>
        <w:t>Currently there are 9 Incidental Employees.</w:t>
      </w:r>
    </w:p>
    <w:p w:rsidR="00DC0E6A" w:rsidRPr="00FE655C" w:rsidRDefault="00DC0E6A" w:rsidP="00DC0E6A">
      <w:pPr>
        <w:shd w:val="clear" w:color="auto" w:fill="FFFFFF"/>
        <w:spacing w:after="0" w:line="240" w:lineRule="auto"/>
        <w:rPr>
          <w:rFonts w:ascii="Times New Roman" w:eastAsia="Times New Roman" w:hAnsi="Times New Roman" w:cs="Times New Roman"/>
          <w:color w:val="222222"/>
          <w:sz w:val="24"/>
          <w:szCs w:val="24"/>
        </w:rPr>
      </w:pPr>
      <w:r w:rsidRPr="00F74212">
        <w:rPr>
          <w:rFonts w:ascii="Times New Roman" w:eastAsia="Times New Roman" w:hAnsi="Times New Roman" w:cs="Times New Roman"/>
          <w:b/>
          <w:color w:val="222222"/>
          <w:sz w:val="24"/>
          <w:szCs w:val="24"/>
        </w:rPr>
        <w:t>Q-</w:t>
      </w:r>
      <w:r w:rsidRPr="00FE655C">
        <w:rPr>
          <w:rFonts w:ascii="Times New Roman" w:eastAsia="Times New Roman" w:hAnsi="Times New Roman" w:cs="Times New Roman"/>
          <w:color w:val="222222"/>
          <w:sz w:val="24"/>
          <w:szCs w:val="24"/>
        </w:rPr>
        <w:t xml:space="preserve"> What about Part Time, what will medical look like?</w:t>
      </w:r>
      <w:r w:rsidRPr="00FE655C">
        <w:rPr>
          <w:rFonts w:ascii="Times New Roman" w:eastAsia="Times New Roman" w:hAnsi="Times New Roman" w:cs="Times New Roman"/>
          <w:color w:val="222222"/>
          <w:sz w:val="24"/>
          <w:szCs w:val="24"/>
        </w:rPr>
        <w:br/>
      </w:r>
      <w:r w:rsidRPr="00F74212">
        <w:rPr>
          <w:rFonts w:ascii="Times New Roman" w:eastAsia="Times New Roman" w:hAnsi="Times New Roman" w:cs="Times New Roman"/>
          <w:b/>
          <w:color w:val="222222"/>
          <w:sz w:val="24"/>
          <w:szCs w:val="24"/>
        </w:rPr>
        <w:t>A-</w:t>
      </w:r>
      <w:r w:rsidRPr="00FE655C">
        <w:rPr>
          <w:rFonts w:ascii="Times New Roman" w:eastAsia="Times New Roman" w:hAnsi="Times New Roman" w:cs="Times New Roman"/>
          <w:color w:val="222222"/>
          <w:sz w:val="24"/>
          <w:szCs w:val="24"/>
        </w:rPr>
        <w:t xml:space="preserve"> Part-time employee benefit premiums are determined by your full-time equivalent pay rate.  To determine your full-time equivalent pay rate multiply your hourly pay rate x 2,080 hours.</w:t>
      </w:r>
    </w:p>
    <w:p w:rsidR="00DC0E6A" w:rsidRPr="00FE655C" w:rsidRDefault="00DC0E6A" w:rsidP="00DC0E6A">
      <w:pPr>
        <w:shd w:val="clear" w:color="auto" w:fill="FFFFFF"/>
        <w:spacing w:after="0" w:line="240" w:lineRule="auto"/>
        <w:rPr>
          <w:rFonts w:ascii="Times New Roman" w:eastAsia="Times New Roman" w:hAnsi="Times New Roman" w:cs="Times New Roman"/>
          <w:color w:val="222222"/>
          <w:sz w:val="24"/>
          <w:szCs w:val="24"/>
        </w:rPr>
      </w:pPr>
      <w:r w:rsidRPr="00FE655C">
        <w:rPr>
          <w:rFonts w:ascii="Times New Roman" w:eastAsia="Times New Roman" w:hAnsi="Times New Roman" w:cs="Times New Roman"/>
          <w:color w:val="222222"/>
          <w:sz w:val="24"/>
          <w:szCs w:val="24"/>
        </w:rPr>
        <w:t> </w:t>
      </w:r>
    </w:p>
    <w:p w:rsidR="00DC0E6A" w:rsidRPr="00FE655C" w:rsidRDefault="00DC0E6A" w:rsidP="00DC0E6A">
      <w:pPr>
        <w:shd w:val="clear" w:color="auto" w:fill="FFFFFF"/>
        <w:spacing w:after="0" w:line="240" w:lineRule="auto"/>
        <w:rPr>
          <w:rFonts w:ascii="Times New Roman" w:eastAsia="Times New Roman" w:hAnsi="Times New Roman" w:cs="Times New Roman"/>
          <w:color w:val="222222"/>
          <w:sz w:val="24"/>
          <w:szCs w:val="24"/>
        </w:rPr>
      </w:pPr>
      <w:r w:rsidRPr="00F74212">
        <w:rPr>
          <w:rFonts w:ascii="Times New Roman" w:eastAsia="Times New Roman" w:hAnsi="Times New Roman" w:cs="Times New Roman"/>
          <w:b/>
          <w:color w:val="222222"/>
          <w:sz w:val="24"/>
          <w:szCs w:val="24"/>
        </w:rPr>
        <w:t>Q-</w:t>
      </w:r>
      <w:r w:rsidRPr="00FE655C">
        <w:rPr>
          <w:rFonts w:ascii="Times New Roman" w:eastAsia="Times New Roman" w:hAnsi="Times New Roman" w:cs="Times New Roman"/>
          <w:color w:val="222222"/>
          <w:sz w:val="24"/>
          <w:szCs w:val="24"/>
        </w:rPr>
        <w:t xml:space="preserve"> How have the </w:t>
      </w:r>
      <w:r w:rsidR="00FE655C" w:rsidRPr="00FE655C">
        <w:rPr>
          <w:rFonts w:ascii="Times New Roman" w:eastAsia="Times New Roman" w:hAnsi="Times New Roman" w:cs="Times New Roman"/>
          <w:color w:val="222222"/>
          <w:sz w:val="24"/>
          <w:szCs w:val="24"/>
        </w:rPr>
        <w:t>CenturyLink</w:t>
      </w:r>
      <w:r w:rsidRPr="00FE655C">
        <w:rPr>
          <w:rFonts w:ascii="Times New Roman" w:eastAsia="Times New Roman" w:hAnsi="Times New Roman" w:cs="Times New Roman"/>
          <w:color w:val="222222"/>
          <w:sz w:val="24"/>
          <w:szCs w:val="24"/>
        </w:rPr>
        <w:t xml:space="preserve"> Standard Plans that we are going into change</w:t>
      </w:r>
      <w:r w:rsidR="00203BBE" w:rsidRPr="00FE655C">
        <w:rPr>
          <w:rFonts w:ascii="Times New Roman" w:eastAsia="Times New Roman" w:hAnsi="Times New Roman" w:cs="Times New Roman"/>
          <w:color w:val="222222"/>
          <w:sz w:val="24"/>
          <w:szCs w:val="24"/>
        </w:rPr>
        <w:t>d in regards to premiums</w:t>
      </w:r>
      <w:r w:rsidRPr="00FE655C">
        <w:rPr>
          <w:rFonts w:ascii="Times New Roman" w:eastAsia="Times New Roman" w:hAnsi="Times New Roman" w:cs="Times New Roman"/>
          <w:color w:val="222222"/>
          <w:sz w:val="24"/>
          <w:szCs w:val="24"/>
        </w:rPr>
        <w:t xml:space="preserve">? </w:t>
      </w:r>
    </w:p>
    <w:p w:rsidR="00DC0E6A" w:rsidRPr="00FE655C" w:rsidRDefault="00DC0E6A" w:rsidP="00DC0E6A">
      <w:pPr>
        <w:shd w:val="clear" w:color="auto" w:fill="FFFFFF"/>
        <w:spacing w:after="0" w:line="240" w:lineRule="auto"/>
        <w:rPr>
          <w:rFonts w:ascii="Times New Roman" w:eastAsia="Times New Roman" w:hAnsi="Times New Roman" w:cs="Times New Roman"/>
          <w:color w:val="222222"/>
          <w:sz w:val="24"/>
          <w:szCs w:val="24"/>
        </w:rPr>
      </w:pPr>
      <w:r w:rsidRPr="00F74212">
        <w:rPr>
          <w:rFonts w:ascii="Times New Roman" w:eastAsia="Times New Roman" w:hAnsi="Times New Roman" w:cs="Times New Roman"/>
          <w:b/>
          <w:color w:val="222222"/>
          <w:sz w:val="24"/>
          <w:szCs w:val="24"/>
        </w:rPr>
        <w:t>A-</w:t>
      </w:r>
      <w:r w:rsidRPr="00FE655C">
        <w:rPr>
          <w:rFonts w:ascii="Times New Roman" w:eastAsia="Times New Roman" w:hAnsi="Times New Roman" w:cs="Times New Roman"/>
          <w:color w:val="222222"/>
          <w:sz w:val="24"/>
          <w:szCs w:val="24"/>
        </w:rPr>
        <w:t>The premiums did not change in 2018, 2019 and will not in 2020.</w:t>
      </w:r>
      <w:r w:rsidR="00FE655C" w:rsidRPr="00FE655C">
        <w:rPr>
          <w:rFonts w:ascii="Times New Roman" w:eastAsia="Times New Roman" w:hAnsi="Times New Roman" w:cs="Times New Roman"/>
          <w:color w:val="222222"/>
          <w:sz w:val="24"/>
          <w:szCs w:val="24"/>
        </w:rPr>
        <w:t xml:space="preserve"> That being said healthcare continu</w:t>
      </w:r>
      <w:r w:rsidR="00FE655C">
        <w:rPr>
          <w:rFonts w:ascii="Times New Roman" w:eastAsia="Times New Roman" w:hAnsi="Times New Roman" w:cs="Times New Roman"/>
          <w:color w:val="222222"/>
          <w:sz w:val="24"/>
          <w:szCs w:val="24"/>
        </w:rPr>
        <w:t xml:space="preserve">es to rise year over year and are projected to </w:t>
      </w:r>
      <w:r w:rsidR="00FE655C" w:rsidRPr="00FE655C">
        <w:rPr>
          <w:rFonts w:ascii="Times New Roman" w:eastAsia="Times New Roman" w:hAnsi="Times New Roman" w:cs="Times New Roman"/>
          <w:color w:val="222222"/>
          <w:sz w:val="24"/>
          <w:szCs w:val="24"/>
        </w:rPr>
        <w:t xml:space="preserve">increase in the future.  By joining the larger population it will keep the increases lower than if we remained in the Legacy Qwest pool separate from the larger pool. </w:t>
      </w:r>
      <w:r w:rsidRPr="00FE655C">
        <w:rPr>
          <w:rFonts w:ascii="Times New Roman" w:eastAsia="Times New Roman" w:hAnsi="Times New Roman" w:cs="Times New Roman"/>
          <w:color w:val="222222"/>
          <w:sz w:val="24"/>
          <w:szCs w:val="24"/>
        </w:rPr>
        <w:t xml:space="preserve">  </w:t>
      </w:r>
    </w:p>
    <w:p w:rsidR="00FE655C" w:rsidRPr="00FE655C" w:rsidRDefault="00FE655C" w:rsidP="00FE655C">
      <w:pPr>
        <w:spacing w:before="100" w:beforeAutospacing="1" w:after="100" w:afterAutospacing="1" w:line="240" w:lineRule="auto"/>
        <w:rPr>
          <w:rFonts w:ascii="Times New Roman" w:eastAsia="Times New Roman" w:hAnsi="Times New Roman" w:cs="Times New Roman"/>
          <w:sz w:val="24"/>
          <w:szCs w:val="24"/>
          <w:shd w:val="clear" w:color="auto" w:fill="FFFF00"/>
        </w:rPr>
      </w:pPr>
      <w:r w:rsidRPr="00F74212">
        <w:rPr>
          <w:rFonts w:ascii="Times New Roman" w:eastAsia="Times New Roman" w:hAnsi="Times New Roman" w:cs="Times New Roman"/>
          <w:b/>
          <w:sz w:val="24"/>
          <w:szCs w:val="24"/>
        </w:rPr>
        <w:t>Q-</w:t>
      </w:r>
      <w:r w:rsidRPr="00FE655C">
        <w:rPr>
          <w:rFonts w:ascii="Times New Roman" w:eastAsia="Times New Roman" w:hAnsi="Times New Roman" w:cs="Times New Roman"/>
          <w:sz w:val="24"/>
          <w:szCs w:val="24"/>
        </w:rPr>
        <w:t xml:space="preserve"> Are the providers in our current Legacy Qwest Occ CDHP the same in the CenturyLink Standard CDHP plans?  </w:t>
      </w:r>
      <w:r w:rsidRPr="00FE655C">
        <w:rPr>
          <w:rFonts w:ascii="Times New Roman" w:eastAsia="Times New Roman" w:hAnsi="Times New Roman" w:cs="Times New Roman"/>
          <w:sz w:val="24"/>
          <w:szCs w:val="24"/>
          <w:shd w:val="clear" w:color="auto" w:fill="FFFF00"/>
        </w:rPr>
        <w:br/>
      </w:r>
      <w:r w:rsidRPr="00F74212">
        <w:rPr>
          <w:rFonts w:ascii="Times New Roman" w:eastAsia="Times New Roman" w:hAnsi="Times New Roman" w:cs="Times New Roman"/>
          <w:b/>
          <w:sz w:val="24"/>
          <w:szCs w:val="24"/>
        </w:rPr>
        <w:t>A</w:t>
      </w:r>
      <w:r w:rsidRPr="00FE655C">
        <w:rPr>
          <w:rFonts w:ascii="Times New Roman" w:eastAsia="Times New Roman" w:hAnsi="Times New Roman" w:cs="Times New Roman"/>
          <w:sz w:val="24"/>
          <w:szCs w:val="24"/>
        </w:rPr>
        <w:t>-Yes </w:t>
      </w:r>
    </w:p>
    <w:p w:rsidR="00FE655C" w:rsidRPr="00FE655C" w:rsidRDefault="00FE655C" w:rsidP="00FE655C">
      <w:pPr>
        <w:spacing w:before="100" w:beforeAutospacing="1" w:after="100" w:afterAutospacing="1" w:line="240" w:lineRule="auto"/>
        <w:rPr>
          <w:rFonts w:ascii="Times New Roman" w:eastAsia="Times New Roman" w:hAnsi="Times New Roman" w:cs="Times New Roman"/>
          <w:sz w:val="24"/>
          <w:szCs w:val="24"/>
        </w:rPr>
      </w:pPr>
      <w:r w:rsidRPr="00F74212">
        <w:rPr>
          <w:rFonts w:ascii="Times New Roman" w:eastAsia="Times New Roman" w:hAnsi="Times New Roman" w:cs="Times New Roman"/>
          <w:b/>
          <w:sz w:val="24"/>
          <w:szCs w:val="24"/>
        </w:rPr>
        <w:t>Q-</w:t>
      </w:r>
      <w:r w:rsidRPr="00FE655C">
        <w:rPr>
          <w:rFonts w:ascii="Times New Roman" w:eastAsia="Times New Roman" w:hAnsi="Times New Roman" w:cs="Times New Roman"/>
          <w:sz w:val="24"/>
          <w:szCs w:val="24"/>
        </w:rPr>
        <w:t>Is the Prescription Drug List (PDL) the same in our current Legacy Qwest Occ CDHP as in the CenturyLink Standard CDHP plans?</w:t>
      </w:r>
      <w:r w:rsidRPr="00FE655C">
        <w:rPr>
          <w:rFonts w:ascii="Times New Roman" w:eastAsia="Times New Roman" w:hAnsi="Times New Roman" w:cs="Times New Roman"/>
          <w:sz w:val="24"/>
          <w:szCs w:val="24"/>
        </w:rPr>
        <w:br/>
      </w:r>
      <w:r w:rsidRPr="00F74212">
        <w:rPr>
          <w:rFonts w:ascii="Times New Roman" w:eastAsia="Times New Roman" w:hAnsi="Times New Roman" w:cs="Times New Roman"/>
          <w:b/>
          <w:sz w:val="24"/>
          <w:szCs w:val="24"/>
        </w:rPr>
        <w:t>A-</w:t>
      </w:r>
      <w:r w:rsidRPr="00FE655C">
        <w:rPr>
          <w:rFonts w:ascii="Times New Roman" w:eastAsia="Times New Roman" w:hAnsi="Times New Roman" w:cs="Times New Roman"/>
          <w:sz w:val="24"/>
          <w:szCs w:val="24"/>
        </w:rPr>
        <w:t xml:space="preserve"> Yes.  In both plans the Prescription Drug List is reviewed and updated by the PDL Management committee and reviewed with the joint CWA/CenturyLink Health and Wellness Committee before changes are made. This is how it is currently handled and will continue to be handled. </w:t>
      </w:r>
    </w:p>
    <w:p w:rsidR="00FE655C" w:rsidRDefault="00FE655C" w:rsidP="00FE655C">
      <w:pPr>
        <w:spacing w:before="100" w:beforeAutospacing="1" w:after="100" w:afterAutospacing="1" w:line="240" w:lineRule="auto"/>
        <w:rPr>
          <w:rFonts w:ascii="Times New Roman" w:eastAsia="Times New Roman" w:hAnsi="Times New Roman" w:cs="Times New Roman"/>
          <w:sz w:val="24"/>
          <w:szCs w:val="24"/>
        </w:rPr>
      </w:pPr>
      <w:r w:rsidRPr="00F74212">
        <w:rPr>
          <w:rFonts w:ascii="Times New Roman" w:eastAsia="Times New Roman" w:hAnsi="Times New Roman" w:cs="Times New Roman"/>
          <w:b/>
          <w:sz w:val="24"/>
          <w:szCs w:val="24"/>
        </w:rPr>
        <w:t>Q-</w:t>
      </w:r>
      <w:r w:rsidRPr="00FE655C">
        <w:rPr>
          <w:rFonts w:ascii="Times New Roman" w:eastAsia="Times New Roman" w:hAnsi="Times New Roman" w:cs="Times New Roman"/>
          <w:sz w:val="24"/>
          <w:szCs w:val="24"/>
        </w:rPr>
        <w:t>In the plan design matrix under Emergency Health Coverage it shows 80% after deductible, 50% if non-emergency, who determines if it is an emergency? </w:t>
      </w:r>
      <w:r w:rsidRPr="00FE655C">
        <w:rPr>
          <w:rFonts w:ascii="Times New Roman" w:eastAsia="Times New Roman" w:hAnsi="Times New Roman" w:cs="Times New Roman"/>
          <w:sz w:val="24"/>
          <w:szCs w:val="24"/>
        </w:rPr>
        <w:br/>
      </w:r>
      <w:r w:rsidRPr="00F74212">
        <w:rPr>
          <w:rFonts w:ascii="Times New Roman" w:eastAsia="Times New Roman" w:hAnsi="Times New Roman" w:cs="Times New Roman"/>
          <w:b/>
          <w:sz w:val="24"/>
          <w:szCs w:val="24"/>
        </w:rPr>
        <w:lastRenderedPageBreak/>
        <w:t>A-</w:t>
      </w:r>
      <w:r w:rsidRPr="00FE655C">
        <w:rPr>
          <w:rFonts w:ascii="Times New Roman" w:eastAsia="Times New Roman" w:hAnsi="Times New Roman" w:cs="Times New Roman"/>
          <w:sz w:val="24"/>
          <w:szCs w:val="24"/>
        </w:rPr>
        <w:t xml:space="preserve"> It will </w:t>
      </w:r>
      <w:r w:rsidR="00A50BAB">
        <w:rPr>
          <w:rFonts w:ascii="Times New Roman" w:eastAsia="Times New Roman" w:hAnsi="Times New Roman" w:cs="Times New Roman"/>
          <w:sz w:val="24"/>
          <w:szCs w:val="24"/>
        </w:rPr>
        <w:t xml:space="preserve">be </w:t>
      </w:r>
      <w:r w:rsidRPr="00FE655C">
        <w:rPr>
          <w:rFonts w:ascii="Times New Roman" w:eastAsia="Times New Roman" w:hAnsi="Times New Roman" w:cs="Times New Roman"/>
          <w:sz w:val="24"/>
          <w:szCs w:val="24"/>
        </w:rPr>
        <w:t>based on presenting symptoms and codes submitted by the facility.  Keep in mind there are other options for non-emergencies such as urgent care centers and MD Live. </w:t>
      </w:r>
    </w:p>
    <w:p w:rsidR="00A50BAB" w:rsidRDefault="00A50BAB" w:rsidP="00FE655C">
      <w:pPr>
        <w:spacing w:before="100" w:beforeAutospacing="1" w:after="100" w:afterAutospacing="1" w:line="240" w:lineRule="auto"/>
        <w:rPr>
          <w:rFonts w:ascii="Times New Roman" w:eastAsia="Times New Roman" w:hAnsi="Times New Roman" w:cs="Times New Roman"/>
          <w:sz w:val="24"/>
          <w:szCs w:val="24"/>
        </w:rPr>
      </w:pPr>
      <w:r w:rsidRPr="00A50BAB">
        <w:rPr>
          <w:rFonts w:ascii="Times New Roman" w:eastAsia="Times New Roman" w:hAnsi="Times New Roman" w:cs="Times New Roman"/>
          <w:b/>
          <w:sz w:val="24"/>
          <w:szCs w:val="24"/>
        </w:rPr>
        <w:t>Q-</w:t>
      </w:r>
      <w:r>
        <w:rPr>
          <w:rFonts w:ascii="Times New Roman" w:eastAsia="Times New Roman" w:hAnsi="Times New Roman" w:cs="Times New Roman"/>
          <w:sz w:val="24"/>
          <w:szCs w:val="24"/>
        </w:rPr>
        <w:t xml:space="preserve"> In the Plan matrix it shows 80% after deductible for many covered items/services once you reach your out of pocket match do you still pay the other 20%.</w:t>
      </w:r>
      <w:r>
        <w:rPr>
          <w:rFonts w:ascii="Times New Roman" w:eastAsia="Times New Roman" w:hAnsi="Times New Roman" w:cs="Times New Roman"/>
          <w:sz w:val="24"/>
          <w:szCs w:val="24"/>
        </w:rPr>
        <w:br/>
      </w:r>
      <w:r w:rsidRPr="00A50BAB">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No once you reach your out of pocket match it is covered at 100%</w:t>
      </w:r>
    </w:p>
    <w:p w:rsidR="00A50BAB" w:rsidRDefault="00A50BAB" w:rsidP="00FE655C">
      <w:pPr>
        <w:spacing w:before="100" w:beforeAutospacing="1" w:after="100" w:afterAutospacing="1" w:line="240" w:lineRule="auto"/>
        <w:rPr>
          <w:rFonts w:ascii="Times New Roman" w:eastAsia="Times New Roman" w:hAnsi="Times New Roman" w:cs="Times New Roman"/>
          <w:sz w:val="24"/>
          <w:szCs w:val="24"/>
        </w:rPr>
      </w:pPr>
      <w:r w:rsidRPr="00A50BAB">
        <w:rPr>
          <w:rFonts w:ascii="Times New Roman" w:eastAsia="Times New Roman" w:hAnsi="Times New Roman" w:cs="Times New Roman"/>
          <w:b/>
          <w:sz w:val="24"/>
          <w:szCs w:val="24"/>
        </w:rPr>
        <w:t>Q</w:t>
      </w:r>
      <w:r>
        <w:rPr>
          <w:rFonts w:ascii="Times New Roman" w:eastAsia="Times New Roman" w:hAnsi="Times New Roman" w:cs="Times New Roman"/>
          <w:sz w:val="24"/>
          <w:szCs w:val="24"/>
        </w:rPr>
        <w:t>-Are preventive care services still covered?</w:t>
      </w:r>
      <w:r>
        <w:rPr>
          <w:rFonts w:ascii="Times New Roman" w:eastAsia="Times New Roman" w:hAnsi="Times New Roman" w:cs="Times New Roman"/>
          <w:sz w:val="24"/>
          <w:szCs w:val="24"/>
        </w:rPr>
        <w:br/>
      </w:r>
      <w:r w:rsidRPr="00A50BAB">
        <w:rPr>
          <w:rFonts w:ascii="Times New Roman" w:eastAsia="Times New Roman" w:hAnsi="Times New Roman" w:cs="Times New Roman"/>
          <w:b/>
          <w:sz w:val="24"/>
          <w:szCs w:val="24"/>
        </w:rPr>
        <w:t>A</w:t>
      </w:r>
      <w:r>
        <w:rPr>
          <w:rFonts w:ascii="Times New Roman" w:eastAsia="Times New Roman" w:hAnsi="Times New Roman" w:cs="Times New Roman"/>
          <w:sz w:val="24"/>
          <w:szCs w:val="24"/>
        </w:rPr>
        <w:t>- Yes</w:t>
      </w:r>
    </w:p>
    <w:p w:rsidR="00A50BAB" w:rsidRDefault="00A50BAB" w:rsidP="00FE655C">
      <w:pPr>
        <w:shd w:val="clear" w:color="auto" w:fill="FFFFFF"/>
        <w:spacing w:after="0" w:line="240" w:lineRule="auto"/>
        <w:rPr>
          <w:rFonts w:ascii="Times New Roman" w:eastAsia="Times New Roman" w:hAnsi="Times New Roman" w:cs="Times New Roman"/>
          <w:b/>
          <w:color w:val="222222"/>
          <w:sz w:val="24"/>
          <w:szCs w:val="24"/>
        </w:rPr>
      </w:pPr>
    </w:p>
    <w:p w:rsidR="00FE655C" w:rsidRPr="00FE655C" w:rsidRDefault="00FE655C" w:rsidP="00FE655C">
      <w:pPr>
        <w:shd w:val="clear" w:color="auto" w:fill="FFFFFF"/>
        <w:spacing w:after="0" w:line="240" w:lineRule="auto"/>
        <w:rPr>
          <w:rFonts w:ascii="Times New Roman" w:hAnsi="Times New Roman" w:cs="Times New Roman"/>
          <w:color w:val="222222"/>
          <w:sz w:val="24"/>
          <w:szCs w:val="24"/>
          <w:shd w:val="clear" w:color="auto" w:fill="FFFFFF"/>
        </w:rPr>
      </w:pPr>
      <w:r w:rsidRPr="00F74212">
        <w:rPr>
          <w:rFonts w:ascii="Times New Roman" w:eastAsia="Times New Roman" w:hAnsi="Times New Roman" w:cs="Times New Roman"/>
          <w:b/>
          <w:color w:val="222222"/>
          <w:sz w:val="24"/>
          <w:szCs w:val="24"/>
        </w:rPr>
        <w:t>Q-</w:t>
      </w:r>
      <w:r w:rsidRPr="00FE655C">
        <w:rPr>
          <w:rFonts w:ascii="Times New Roman" w:hAnsi="Times New Roman" w:cs="Times New Roman"/>
          <w:sz w:val="24"/>
          <w:szCs w:val="24"/>
        </w:rPr>
        <w:t xml:space="preserve"> </w:t>
      </w:r>
      <w:r w:rsidRPr="00FE655C">
        <w:rPr>
          <w:rFonts w:ascii="Times New Roman" w:hAnsi="Times New Roman" w:cs="Times New Roman"/>
          <w:color w:val="222222"/>
          <w:sz w:val="24"/>
          <w:szCs w:val="24"/>
          <w:shd w:val="clear" w:color="auto" w:fill="FFFFFF"/>
        </w:rPr>
        <w:t xml:space="preserve">What if husband and wife both work at CTL. Can insurance be combined or does it have to be separate? </w:t>
      </w:r>
      <w:r>
        <w:rPr>
          <w:rFonts w:ascii="Times New Roman" w:hAnsi="Times New Roman" w:cs="Times New Roman"/>
          <w:color w:val="222222"/>
          <w:sz w:val="24"/>
          <w:szCs w:val="24"/>
          <w:shd w:val="clear" w:color="auto" w:fill="FFFFFF"/>
        </w:rPr>
        <w:br/>
      </w:r>
      <w:r w:rsidRPr="00F74212">
        <w:rPr>
          <w:rFonts w:ascii="Times New Roman" w:hAnsi="Times New Roman" w:cs="Times New Roman"/>
          <w:b/>
          <w:color w:val="222222"/>
          <w:sz w:val="24"/>
          <w:szCs w:val="24"/>
          <w:shd w:val="clear" w:color="auto" w:fill="FFFFFF"/>
        </w:rPr>
        <w:t>A-</w:t>
      </w:r>
      <w:r w:rsidRPr="00FE655C">
        <w:rPr>
          <w:rFonts w:ascii="Times New Roman" w:hAnsi="Times New Roman" w:cs="Times New Roman"/>
          <w:color w:val="222222"/>
          <w:sz w:val="24"/>
          <w:szCs w:val="24"/>
          <w:shd w:val="clear" w:color="auto" w:fill="FFFFFF"/>
        </w:rPr>
        <w:t xml:space="preserve">You cannot have dual coverage, but one can enroll as the employee and the other a spouse on one plan. </w:t>
      </w:r>
    </w:p>
    <w:p w:rsidR="00FE655C" w:rsidRPr="00FE655C" w:rsidRDefault="00FE655C" w:rsidP="00FE655C">
      <w:pPr>
        <w:shd w:val="clear" w:color="auto" w:fill="FFFFFF"/>
        <w:spacing w:after="0" w:line="240" w:lineRule="auto"/>
        <w:rPr>
          <w:rFonts w:ascii="Times New Roman" w:hAnsi="Times New Roman" w:cs="Times New Roman"/>
          <w:color w:val="222222"/>
          <w:sz w:val="24"/>
          <w:szCs w:val="24"/>
          <w:shd w:val="clear" w:color="auto" w:fill="FFFFFF"/>
        </w:rPr>
      </w:pPr>
    </w:p>
    <w:p w:rsidR="00FE655C" w:rsidRPr="00FE655C" w:rsidRDefault="00FE655C" w:rsidP="00FE655C">
      <w:pPr>
        <w:shd w:val="clear" w:color="auto" w:fill="FFFFFF"/>
        <w:spacing w:after="0" w:line="240" w:lineRule="auto"/>
        <w:rPr>
          <w:rFonts w:ascii="Times New Roman" w:hAnsi="Times New Roman" w:cs="Times New Roman"/>
          <w:color w:val="222222"/>
          <w:sz w:val="24"/>
          <w:szCs w:val="24"/>
          <w:shd w:val="clear" w:color="auto" w:fill="FFFFFF"/>
        </w:rPr>
      </w:pPr>
      <w:r w:rsidRPr="00FE655C">
        <w:rPr>
          <w:rFonts w:ascii="Times New Roman" w:hAnsi="Times New Roman" w:cs="Times New Roman"/>
          <w:color w:val="222222"/>
          <w:sz w:val="24"/>
          <w:szCs w:val="24"/>
          <w:shd w:val="clear" w:color="auto" w:fill="FFFFFF"/>
        </w:rPr>
        <w:t xml:space="preserve">Language from SPD: </w:t>
      </w:r>
    </w:p>
    <w:p w:rsidR="00FE655C" w:rsidRPr="00FE655C" w:rsidRDefault="00FE655C" w:rsidP="00FE655C">
      <w:pPr>
        <w:autoSpaceDE w:val="0"/>
        <w:autoSpaceDN w:val="0"/>
        <w:adjustRightInd w:val="0"/>
        <w:spacing w:after="0" w:line="240" w:lineRule="auto"/>
        <w:rPr>
          <w:rFonts w:ascii="Times New Roman" w:hAnsi="Times New Roman" w:cs="Times New Roman"/>
          <w:b/>
          <w:bCs/>
          <w:sz w:val="24"/>
          <w:szCs w:val="24"/>
        </w:rPr>
      </w:pPr>
      <w:r w:rsidRPr="00FE655C">
        <w:rPr>
          <w:rFonts w:ascii="Times New Roman" w:hAnsi="Times New Roman" w:cs="Times New Roman"/>
          <w:b/>
          <w:bCs/>
          <w:sz w:val="24"/>
          <w:szCs w:val="24"/>
        </w:rPr>
        <w:t>Dual Coverage by Plan Participants</w:t>
      </w:r>
    </w:p>
    <w:p w:rsidR="00FE655C" w:rsidRPr="00FE655C" w:rsidRDefault="00FE655C" w:rsidP="00FE655C">
      <w:pPr>
        <w:autoSpaceDE w:val="0"/>
        <w:autoSpaceDN w:val="0"/>
        <w:adjustRightInd w:val="0"/>
        <w:spacing w:after="0" w:line="240" w:lineRule="auto"/>
        <w:rPr>
          <w:rFonts w:ascii="Times New Roman" w:hAnsi="Times New Roman" w:cs="Times New Roman"/>
          <w:sz w:val="24"/>
          <w:szCs w:val="24"/>
        </w:rPr>
      </w:pPr>
      <w:r w:rsidRPr="00FE655C">
        <w:rPr>
          <w:rFonts w:ascii="Times New Roman" w:hAnsi="Times New Roman" w:cs="Times New Roman"/>
          <w:sz w:val="24"/>
          <w:szCs w:val="24"/>
        </w:rPr>
        <w:t>CenturyLink benefit plan provisions prohibit any individual from being enrolled in dual coverage in the Company’s medical, dental, vision, dependent Supplemental Life and Supplemental AD&amp;D benefit plan options. These provisions mean that:</w:t>
      </w:r>
    </w:p>
    <w:p w:rsidR="00FE655C" w:rsidRPr="00FE655C" w:rsidRDefault="00FE655C" w:rsidP="00FE655C">
      <w:pPr>
        <w:autoSpaceDE w:val="0"/>
        <w:autoSpaceDN w:val="0"/>
        <w:adjustRightInd w:val="0"/>
        <w:spacing w:after="0" w:line="240" w:lineRule="auto"/>
        <w:rPr>
          <w:rFonts w:ascii="Times New Roman" w:hAnsi="Times New Roman" w:cs="Times New Roman"/>
          <w:sz w:val="24"/>
          <w:szCs w:val="24"/>
        </w:rPr>
      </w:pPr>
    </w:p>
    <w:p w:rsidR="00FE655C" w:rsidRPr="00FE655C" w:rsidRDefault="00FE655C" w:rsidP="00FE655C">
      <w:pPr>
        <w:autoSpaceDE w:val="0"/>
        <w:autoSpaceDN w:val="0"/>
        <w:adjustRightInd w:val="0"/>
        <w:spacing w:after="0" w:line="240" w:lineRule="auto"/>
        <w:rPr>
          <w:rFonts w:ascii="Times New Roman" w:hAnsi="Times New Roman" w:cs="Times New Roman"/>
          <w:sz w:val="24"/>
          <w:szCs w:val="24"/>
        </w:rPr>
      </w:pPr>
      <w:r w:rsidRPr="00FE655C">
        <w:rPr>
          <w:rFonts w:ascii="Times New Roman" w:hAnsi="Times New Roman" w:cs="Times New Roman"/>
          <w:sz w:val="24"/>
          <w:szCs w:val="24"/>
        </w:rPr>
        <w:t>• CenturyLink Employees cannot elect coverage for themselves while being enrolled</w:t>
      </w:r>
      <w:r w:rsidRPr="00FE655C">
        <w:rPr>
          <w:rFonts w:ascii="Times New Roman" w:hAnsi="Times New Roman" w:cs="Times New Roman"/>
          <w:sz w:val="24"/>
          <w:szCs w:val="24"/>
        </w:rPr>
        <w:br/>
        <w:t>as a qualified Dependent under another CenturyLink Employee’s coverage; and</w:t>
      </w:r>
    </w:p>
    <w:p w:rsidR="00FE655C" w:rsidRPr="00FE655C" w:rsidRDefault="00FE655C" w:rsidP="00FE655C">
      <w:pPr>
        <w:autoSpaceDE w:val="0"/>
        <w:autoSpaceDN w:val="0"/>
        <w:adjustRightInd w:val="0"/>
        <w:spacing w:after="0" w:line="240" w:lineRule="auto"/>
        <w:rPr>
          <w:rFonts w:ascii="Times New Roman" w:hAnsi="Times New Roman" w:cs="Times New Roman"/>
          <w:sz w:val="24"/>
          <w:szCs w:val="24"/>
        </w:rPr>
      </w:pPr>
      <w:r w:rsidRPr="00FE655C">
        <w:rPr>
          <w:rFonts w:ascii="Times New Roman" w:hAnsi="Times New Roman" w:cs="Times New Roman"/>
          <w:sz w:val="24"/>
          <w:szCs w:val="24"/>
        </w:rPr>
        <w:t>• Two CenturyLink Employees cannot enroll the same qualified Dependent in</w:t>
      </w:r>
      <w:r w:rsidRPr="00FE655C">
        <w:rPr>
          <w:rFonts w:ascii="Times New Roman" w:hAnsi="Times New Roman" w:cs="Times New Roman"/>
          <w:sz w:val="24"/>
          <w:szCs w:val="24"/>
        </w:rPr>
        <w:br/>
        <w:t>coverage separately.</w:t>
      </w:r>
    </w:p>
    <w:p w:rsidR="00FE655C" w:rsidRPr="00FE655C" w:rsidRDefault="00FE655C" w:rsidP="00FE655C">
      <w:pPr>
        <w:autoSpaceDE w:val="0"/>
        <w:autoSpaceDN w:val="0"/>
        <w:adjustRightInd w:val="0"/>
        <w:spacing w:after="0" w:line="240" w:lineRule="auto"/>
        <w:rPr>
          <w:rFonts w:ascii="Times New Roman" w:hAnsi="Times New Roman" w:cs="Times New Roman"/>
          <w:sz w:val="24"/>
          <w:szCs w:val="24"/>
        </w:rPr>
      </w:pPr>
      <w:r w:rsidRPr="00FE655C">
        <w:rPr>
          <w:rFonts w:ascii="Times New Roman" w:hAnsi="Times New Roman" w:cs="Times New Roman"/>
          <w:sz w:val="24"/>
          <w:szCs w:val="24"/>
        </w:rPr>
        <w:t>• If you elect coverage during Annual Enrollment and are also covered under the</w:t>
      </w:r>
      <w:r w:rsidRPr="00FE655C">
        <w:rPr>
          <w:rFonts w:ascii="Times New Roman" w:hAnsi="Times New Roman" w:cs="Times New Roman"/>
          <w:sz w:val="24"/>
          <w:szCs w:val="24"/>
        </w:rPr>
        <w:br/>
        <w:t>same Plan(s) as a Dependent on another Employee’s/Retiree’s coverage, your</w:t>
      </w:r>
      <w:r w:rsidRPr="00FE655C">
        <w:rPr>
          <w:rFonts w:ascii="Times New Roman" w:hAnsi="Times New Roman" w:cs="Times New Roman"/>
          <w:sz w:val="24"/>
          <w:szCs w:val="24"/>
        </w:rPr>
        <w:br/>
        <w:t>coverage will be corrected once the enrollment period ends. You will remain in</w:t>
      </w:r>
      <w:r w:rsidRPr="00FE655C">
        <w:rPr>
          <w:rFonts w:ascii="Times New Roman" w:hAnsi="Times New Roman" w:cs="Times New Roman"/>
          <w:sz w:val="24"/>
          <w:szCs w:val="24"/>
        </w:rPr>
        <w:br/>
        <w:t>coverage under your own record but will be removed as a Dependent from the</w:t>
      </w:r>
      <w:r w:rsidRPr="00FE655C">
        <w:rPr>
          <w:rFonts w:ascii="Times New Roman" w:hAnsi="Times New Roman" w:cs="Times New Roman"/>
          <w:sz w:val="24"/>
          <w:szCs w:val="24"/>
        </w:rPr>
        <w:br/>
        <w:t>other Employee’s/Retiree’s coverage.</w:t>
      </w:r>
    </w:p>
    <w:p w:rsidR="00FE655C" w:rsidRPr="00FE655C" w:rsidRDefault="00FE655C" w:rsidP="00FE655C">
      <w:pPr>
        <w:spacing w:before="100" w:beforeAutospacing="1" w:after="100" w:afterAutospacing="1" w:line="240" w:lineRule="auto"/>
        <w:rPr>
          <w:rFonts w:ascii="Times New Roman" w:eastAsia="Times New Roman" w:hAnsi="Times New Roman" w:cs="Times New Roman"/>
          <w:sz w:val="24"/>
          <w:szCs w:val="24"/>
        </w:rPr>
      </w:pPr>
      <w:r w:rsidRPr="00F74212">
        <w:rPr>
          <w:rFonts w:ascii="Times New Roman" w:eastAsia="Times New Roman" w:hAnsi="Times New Roman" w:cs="Times New Roman"/>
          <w:b/>
          <w:sz w:val="24"/>
          <w:szCs w:val="24"/>
        </w:rPr>
        <w:t>Q-</w:t>
      </w:r>
      <w:r w:rsidRPr="00FE655C">
        <w:rPr>
          <w:rFonts w:ascii="Times New Roman" w:eastAsia="Times New Roman" w:hAnsi="Times New Roman" w:cs="Times New Roman"/>
          <w:sz w:val="24"/>
          <w:szCs w:val="24"/>
        </w:rPr>
        <w:t xml:space="preserve"> Did anything change for the Legacy Qwest retirees or future retirees?  </w:t>
      </w:r>
      <w:r w:rsidR="00F74212">
        <w:rPr>
          <w:rFonts w:ascii="Times New Roman" w:eastAsia="Times New Roman" w:hAnsi="Times New Roman" w:cs="Times New Roman"/>
          <w:sz w:val="24"/>
          <w:szCs w:val="24"/>
        </w:rPr>
        <w:br/>
      </w:r>
      <w:r w:rsidR="00F74212" w:rsidRPr="00F74212">
        <w:rPr>
          <w:rFonts w:ascii="Times New Roman" w:eastAsia="Times New Roman" w:hAnsi="Times New Roman" w:cs="Times New Roman"/>
          <w:b/>
          <w:sz w:val="24"/>
          <w:szCs w:val="24"/>
        </w:rPr>
        <w:t>A-</w:t>
      </w:r>
      <w:r w:rsidR="00F74212">
        <w:rPr>
          <w:rFonts w:ascii="Times New Roman" w:eastAsia="Times New Roman" w:hAnsi="Times New Roman" w:cs="Times New Roman"/>
          <w:sz w:val="24"/>
          <w:szCs w:val="24"/>
        </w:rPr>
        <w:t xml:space="preserve"> </w:t>
      </w:r>
      <w:r w:rsidRPr="00FE655C">
        <w:rPr>
          <w:rFonts w:ascii="Times New Roman" w:eastAsia="Times New Roman" w:hAnsi="Times New Roman" w:cs="Times New Roman"/>
          <w:sz w:val="24"/>
          <w:szCs w:val="24"/>
        </w:rPr>
        <w:t>The letter of agreement outlining retiree healthcare remains in the contract the annual cost cap contributed to retiree healthcare remains the same. Non Medicare retirees get $6,250 per retiree and per spouse per year.  They will be offered the Standard Plans in which the occupational are offer</w:t>
      </w:r>
      <w:r w:rsidR="00A50BAB">
        <w:rPr>
          <w:rFonts w:ascii="Times New Roman" w:eastAsia="Times New Roman" w:hAnsi="Times New Roman" w:cs="Times New Roman"/>
          <w:sz w:val="24"/>
          <w:szCs w:val="24"/>
        </w:rPr>
        <w:t>e</w:t>
      </w:r>
      <w:r w:rsidRPr="00FE655C">
        <w:rPr>
          <w:rFonts w:ascii="Times New Roman" w:eastAsia="Times New Roman" w:hAnsi="Times New Roman" w:cs="Times New Roman"/>
          <w:sz w:val="24"/>
          <w:szCs w:val="24"/>
        </w:rPr>
        <w:t xml:space="preserve">d.  The PPO is not going to be an option. The Medicare eligible retiree will get $2,570 in their Health Reimbursement Account (HRA) as they do today. </w:t>
      </w:r>
    </w:p>
    <w:p w:rsidR="00FE655C" w:rsidRDefault="00FE655C" w:rsidP="00FE655C">
      <w:pPr>
        <w:spacing w:before="100" w:beforeAutospacing="1" w:after="100" w:afterAutospacing="1" w:line="240" w:lineRule="auto"/>
        <w:rPr>
          <w:rFonts w:ascii="Times New Roman" w:eastAsia="Times New Roman" w:hAnsi="Times New Roman" w:cs="Times New Roman"/>
          <w:sz w:val="24"/>
          <w:szCs w:val="24"/>
        </w:rPr>
      </w:pPr>
      <w:r w:rsidRPr="00F74212">
        <w:rPr>
          <w:rFonts w:ascii="Times New Roman" w:eastAsia="Times New Roman" w:hAnsi="Times New Roman" w:cs="Times New Roman"/>
          <w:b/>
          <w:sz w:val="24"/>
          <w:szCs w:val="24"/>
        </w:rPr>
        <w:t>Q-</w:t>
      </w:r>
      <w:r w:rsidRPr="00FE655C">
        <w:rPr>
          <w:rFonts w:ascii="Times New Roman" w:eastAsia="Times New Roman" w:hAnsi="Times New Roman" w:cs="Times New Roman"/>
          <w:sz w:val="24"/>
          <w:szCs w:val="24"/>
        </w:rPr>
        <w:t xml:space="preserve"> Going forward what pool are the Legacy Qwest retirees in? </w:t>
      </w:r>
      <w:r w:rsidRPr="00FE655C">
        <w:rPr>
          <w:rFonts w:ascii="Times New Roman" w:eastAsia="Times New Roman" w:hAnsi="Times New Roman" w:cs="Times New Roman"/>
          <w:sz w:val="24"/>
          <w:szCs w:val="24"/>
        </w:rPr>
        <w:br/>
      </w:r>
      <w:r w:rsidRPr="00F74212">
        <w:rPr>
          <w:rFonts w:ascii="Times New Roman" w:eastAsia="Times New Roman" w:hAnsi="Times New Roman" w:cs="Times New Roman"/>
          <w:b/>
          <w:sz w:val="24"/>
          <w:szCs w:val="24"/>
        </w:rPr>
        <w:t>A-</w:t>
      </w:r>
      <w:r w:rsidRPr="00FE655C">
        <w:rPr>
          <w:rFonts w:ascii="Times New Roman" w:eastAsia="Times New Roman" w:hAnsi="Times New Roman" w:cs="Times New Roman"/>
          <w:sz w:val="24"/>
          <w:szCs w:val="24"/>
        </w:rPr>
        <w:t xml:space="preserve">The LQ retirees will be in the Standard Plan retiree pool for CenturyLink.  The 2019 rates for Legacy CenturyLink and Legacy Qwest were very similar.  The 2020 rates are being finalized and will be put out as soon as they are complete </w:t>
      </w:r>
    </w:p>
    <w:p w:rsidR="00FE655C" w:rsidRPr="00FE655C" w:rsidRDefault="00FE655C" w:rsidP="00FE655C">
      <w:pPr>
        <w:rPr>
          <w:rFonts w:ascii="Times New Roman" w:hAnsi="Times New Roman" w:cs="Times New Roman"/>
          <w:sz w:val="24"/>
          <w:szCs w:val="24"/>
        </w:rPr>
      </w:pPr>
      <w:r w:rsidRPr="00F74212">
        <w:rPr>
          <w:rFonts w:ascii="Times New Roman" w:hAnsi="Times New Roman" w:cs="Times New Roman"/>
          <w:b/>
          <w:sz w:val="24"/>
          <w:szCs w:val="24"/>
        </w:rPr>
        <w:lastRenderedPageBreak/>
        <w:t>Q-</w:t>
      </w:r>
      <w:r w:rsidRPr="00FE655C">
        <w:rPr>
          <w:rFonts w:ascii="Times New Roman" w:hAnsi="Times New Roman" w:cs="Times New Roman"/>
          <w:sz w:val="24"/>
          <w:szCs w:val="24"/>
        </w:rPr>
        <w:t xml:space="preserve"> Did our pension change?</w:t>
      </w:r>
      <w:r w:rsidRPr="00FE655C">
        <w:rPr>
          <w:rFonts w:ascii="Times New Roman" w:hAnsi="Times New Roman" w:cs="Times New Roman"/>
          <w:sz w:val="24"/>
          <w:szCs w:val="24"/>
        </w:rPr>
        <w:br/>
      </w:r>
      <w:r w:rsidRPr="00F74212">
        <w:rPr>
          <w:rFonts w:ascii="Times New Roman" w:hAnsi="Times New Roman" w:cs="Times New Roman"/>
          <w:b/>
          <w:sz w:val="24"/>
          <w:szCs w:val="24"/>
        </w:rPr>
        <w:t>A-</w:t>
      </w:r>
      <w:r w:rsidRPr="00FE655C">
        <w:rPr>
          <w:rFonts w:ascii="Times New Roman" w:hAnsi="Times New Roman" w:cs="Times New Roman"/>
          <w:sz w:val="24"/>
          <w:szCs w:val="24"/>
        </w:rPr>
        <w:t xml:space="preserve"> No</w:t>
      </w:r>
      <w:r>
        <w:rPr>
          <w:rFonts w:ascii="Times New Roman" w:hAnsi="Times New Roman" w:cs="Times New Roman"/>
          <w:sz w:val="24"/>
          <w:szCs w:val="24"/>
        </w:rPr>
        <w:t xml:space="preserve">.  Those who were hired or re-hired before January 1, 2009 are in a grandfathered pension plan based on years of service.  Those who were hired after January 1, 2009 have a defined pension plan that is the Account Balance Formula (ABF).  You can log on to the Centurylink Pension website for more information.  For those in the ABF there is a 3 year vesting period so it isn’t immediately reflected on the website. New hires will still have a pension in the ABF plan. </w:t>
      </w:r>
    </w:p>
    <w:p w:rsidR="00FE655C" w:rsidRDefault="00FE655C" w:rsidP="00FE655C">
      <w:pPr>
        <w:autoSpaceDE w:val="0"/>
        <w:autoSpaceDN w:val="0"/>
        <w:adjustRightInd w:val="0"/>
        <w:rPr>
          <w:rFonts w:ascii="Times New Roman" w:eastAsia="Times New Roman" w:hAnsi="Times New Roman" w:cs="Times New Roman"/>
          <w:sz w:val="24"/>
          <w:szCs w:val="24"/>
        </w:rPr>
      </w:pPr>
      <w:r w:rsidRPr="00F74212">
        <w:rPr>
          <w:rFonts w:ascii="Times New Roman" w:eastAsia="Times New Roman" w:hAnsi="Times New Roman" w:cs="Times New Roman"/>
          <w:b/>
          <w:sz w:val="24"/>
          <w:szCs w:val="24"/>
        </w:rPr>
        <w:t>Q-</w:t>
      </w:r>
      <w:r>
        <w:rPr>
          <w:rFonts w:ascii="Times New Roman" w:eastAsia="Times New Roman" w:hAnsi="Times New Roman" w:cs="Times New Roman"/>
          <w:sz w:val="24"/>
          <w:szCs w:val="24"/>
        </w:rPr>
        <w:t>Did our 401K Change?</w:t>
      </w:r>
      <w:r>
        <w:rPr>
          <w:rFonts w:ascii="Times New Roman" w:eastAsia="Times New Roman" w:hAnsi="Times New Roman" w:cs="Times New Roman"/>
          <w:sz w:val="24"/>
          <w:szCs w:val="24"/>
        </w:rPr>
        <w:br/>
      </w:r>
      <w:r w:rsidRPr="00F74212">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No.  It did change back in 2012/2013 bargaining. Below is the 2012-2013 change.  Contact the 401k administrator or call 1 800 729-7526 to verify. </w:t>
      </w:r>
    </w:p>
    <w:p w:rsidR="00FE655C" w:rsidRPr="000C2321" w:rsidRDefault="00FE655C" w:rsidP="00FE655C">
      <w:pPr>
        <w:autoSpaceDE w:val="0"/>
        <w:autoSpaceDN w:val="0"/>
        <w:adjustRightInd w:val="0"/>
        <w:rPr>
          <w:rFonts w:ascii="Arial Narrow" w:hAnsi="Arial Narrow" w:cs="Arial,Bold"/>
          <w:bCs/>
        </w:rPr>
      </w:pPr>
      <w:r>
        <w:rPr>
          <w:rFonts w:ascii="Times New Roman" w:eastAsia="Times New Roman" w:hAnsi="Times New Roman" w:cs="Times New Roman"/>
          <w:sz w:val="24"/>
          <w:szCs w:val="24"/>
        </w:rPr>
        <w:t>2013 Bargaining report:</w:t>
      </w:r>
      <w:r>
        <w:rPr>
          <w:rFonts w:ascii="Times New Roman" w:eastAsia="Times New Roman" w:hAnsi="Times New Roman" w:cs="Times New Roman"/>
          <w:sz w:val="24"/>
          <w:szCs w:val="24"/>
        </w:rPr>
        <w:br/>
      </w:r>
      <w:r>
        <w:rPr>
          <w:rFonts w:ascii="Arial Narrow" w:hAnsi="Arial Narrow" w:cs="Arial,Bold"/>
          <w:bCs/>
        </w:rPr>
        <w:t>Under the current contract, t</w:t>
      </w:r>
      <w:r w:rsidRPr="000C2321">
        <w:rPr>
          <w:rFonts w:ascii="Arial Narrow" w:hAnsi="Arial Narrow" w:cs="Arial,Bold"/>
          <w:bCs/>
        </w:rPr>
        <w:t>he Plan provided a Company match of 81% of an employee</w:t>
      </w:r>
      <w:r>
        <w:rPr>
          <w:rFonts w:ascii="Arial Narrow" w:hAnsi="Arial Narrow" w:cs="Arial,Bold"/>
          <w:bCs/>
        </w:rPr>
        <w:t>’</w:t>
      </w:r>
      <w:r w:rsidRPr="000C2321">
        <w:rPr>
          <w:rFonts w:ascii="Arial Narrow" w:hAnsi="Arial Narrow" w:cs="Arial,Bold"/>
          <w:bCs/>
        </w:rPr>
        <w:t>s 6% contribution</w:t>
      </w:r>
      <w:r>
        <w:rPr>
          <w:rFonts w:ascii="Arial Narrow" w:hAnsi="Arial Narrow" w:cs="Arial,Bold"/>
          <w:bCs/>
        </w:rPr>
        <w:t xml:space="preserve"> for those hired prior to January 1, 2009</w:t>
      </w:r>
      <w:r w:rsidRPr="000C2321">
        <w:rPr>
          <w:rFonts w:ascii="Arial Narrow" w:hAnsi="Arial Narrow" w:cs="Arial,Bold"/>
          <w:bCs/>
        </w:rPr>
        <w:t xml:space="preserve">. Those hired or rehired on or after </w:t>
      </w:r>
      <w:smartTag w:uri="urn:schemas-microsoft-com:office:smarttags" w:element="date">
        <w:smartTagPr>
          <w:attr w:name="Year" w:val="2009"/>
          <w:attr w:name="Day" w:val="1"/>
          <w:attr w:name="Month" w:val="1"/>
        </w:smartTagPr>
        <w:r w:rsidRPr="000C2321">
          <w:rPr>
            <w:rFonts w:ascii="Arial Narrow" w:hAnsi="Arial Narrow" w:cs="Arial,Bold"/>
            <w:bCs/>
          </w:rPr>
          <w:t>January 1, 2009</w:t>
        </w:r>
      </w:smartTag>
      <w:r w:rsidRPr="000C2321">
        <w:rPr>
          <w:rFonts w:ascii="Arial Narrow" w:hAnsi="Arial Narrow" w:cs="Arial,Bold"/>
          <w:bCs/>
        </w:rPr>
        <w:t xml:space="preserve"> received a dollar to dollar Company match of up to 3% of an employee</w:t>
      </w:r>
      <w:r>
        <w:rPr>
          <w:rFonts w:ascii="Arial Narrow" w:hAnsi="Arial Narrow" w:cs="Arial,Bold"/>
          <w:bCs/>
        </w:rPr>
        <w:t>’</w:t>
      </w:r>
      <w:r w:rsidRPr="000C2321">
        <w:rPr>
          <w:rFonts w:ascii="Arial Narrow" w:hAnsi="Arial Narrow" w:cs="Arial,Bold"/>
          <w:bCs/>
        </w:rPr>
        <w:t>s contributions.</w:t>
      </w:r>
    </w:p>
    <w:p w:rsidR="00FE655C" w:rsidRDefault="00FE655C" w:rsidP="00FE655C">
      <w:pPr>
        <w:autoSpaceDE w:val="0"/>
        <w:autoSpaceDN w:val="0"/>
        <w:adjustRightInd w:val="0"/>
        <w:rPr>
          <w:rFonts w:ascii="Arial Narrow" w:hAnsi="Arial Narrow" w:cs="Arial,Bold"/>
          <w:bCs/>
        </w:rPr>
      </w:pPr>
      <w:r w:rsidRPr="000C2321">
        <w:rPr>
          <w:rFonts w:ascii="Arial Narrow" w:hAnsi="Arial Narrow" w:cs="Arial,Bold"/>
          <w:bCs/>
        </w:rPr>
        <w:t xml:space="preserve">The Plan will change to ‘grandfather’ </w:t>
      </w:r>
      <w:r>
        <w:rPr>
          <w:rFonts w:ascii="Arial Narrow" w:hAnsi="Arial Narrow" w:cs="Arial,Bold"/>
          <w:bCs/>
        </w:rPr>
        <w:t xml:space="preserve">in the current Plan </w:t>
      </w:r>
      <w:r w:rsidRPr="000C2321">
        <w:rPr>
          <w:rFonts w:ascii="Arial Narrow" w:hAnsi="Arial Narrow" w:cs="Arial,Bold"/>
          <w:bCs/>
        </w:rPr>
        <w:t xml:space="preserve">those employees with at least 5 years of service and who are </w:t>
      </w:r>
      <w:r>
        <w:rPr>
          <w:rFonts w:ascii="Arial Narrow" w:hAnsi="Arial Narrow" w:cs="Arial,Bold"/>
          <w:bCs/>
        </w:rPr>
        <w:t xml:space="preserve">at least </w:t>
      </w:r>
      <w:r w:rsidRPr="000C2321">
        <w:rPr>
          <w:rFonts w:ascii="Arial Narrow" w:hAnsi="Arial Narrow" w:cs="Arial,Bold"/>
          <w:bCs/>
        </w:rPr>
        <w:t>fifty years old in the current Plan. Those under the age of 50 will move to the post-2009 Plan with a structured Company match of up to 3.5%. T</w:t>
      </w:r>
      <w:r>
        <w:rPr>
          <w:rFonts w:ascii="Arial Narrow" w:hAnsi="Arial Narrow" w:cs="Arial,Bold"/>
          <w:bCs/>
        </w:rPr>
        <w:t>his means that t</w:t>
      </w:r>
      <w:r w:rsidRPr="000C2321">
        <w:rPr>
          <w:rFonts w:ascii="Arial Narrow" w:hAnsi="Arial Narrow" w:cs="Arial"/>
        </w:rPr>
        <w:t>hose age 50 or older retain the current Plan of 81% match up to 6%. Those younger than 50 would move to a</w:t>
      </w:r>
      <w:r>
        <w:rPr>
          <w:rFonts w:ascii="Arial Narrow" w:hAnsi="Arial Narrow" w:cs="Arial"/>
        </w:rPr>
        <w:t xml:space="preserve"> new Plan which provides a</w:t>
      </w:r>
      <w:r w:rsidRPr="000C2321">
        <w:rPr>
          <w:rFonts w:ascii="Arial Narrow" w:hAnsi="Arial Narrow" w:cs="Arial"/>
        </w:rPr>
        <w:t xml:space="preserve"> dollar-for-dollar match on the first 1% and a 50% match on the next 5%. </w:t>
      </w:r>
      <w:r w:rsidRPr="000C2321">
        <w:rPr>
          <w:rFonts w:ascii="Arial Narrow" w:hAnsi="Arial Narrow" w:cs="Arial,Bold"/>
          <w:bCs/>
        </w:rPr>
        <w:t xml:space="preserve">Those hired or rehired on or after </w:t>
      </w:r>
      <w:smartTag w:uri="urn:schemas-microsoft-com:office:smarttags" w:element="date">
        <w:smartTagPr>
          <w:attr w:name="Year" w:val="2009"/>
          <w:attr w:name="Day" w:val="1"/>
          <w:attr w:name="Month" w:val="1"/>
        </w:smartTagPr>
        <w:r w:rsidRPr="000C2321">
          <w:rPr>
            <w:rFonts w:ascii="Arial Narrow" w:hAnsi="Arial Narrow" w:cs="Arial,Bold"/>
            <w:bCs/>
          </w:rPr>
          <w:t>January 1, 2009</w:t>
        </w:r>
      </w:smartTag>
      <w:r w:rsidRPr="000C2321">
        <w:rPr>
          <w:rFonts w:ascii="Arial Narrow" w:hAnsi="Arial Narrow" w:cs="Arial,Bold"/>
          <w:bCs/>
        </w:rPr>
        <w:t xml:space="preserve"> </w:t>
      </w:r>
      <w:r w:rsidRPr="000C2321">
        <w:rPr>
          <w:rFonts w:ascii="Arial Narrow" w:hAnsi="Arial Narrow" w:cs="Arial"/>
        </w:rPr>
        <w:t xml:space="preserve">would increase from the current 3% to 3.5% with a dollar-for-dollar match on the first 1% and a 50% match on the next 2.5%. </w:t>
      </w:r>
      <w:r w:rsidRPr="000C2321">
        <w:rPr>
          <w:rFonts w:ascii="Arial Narrow" w:hAnsi="Arial Narrow" w:cs="Arial,Bold"/>
          <w:bCs/>
        </w:rPr>
        <w:t xml:space="preserve">Example: </w:t>
      </w:r>
    </w:p>
    <w:p w:rsidR="00FE655C" w:rsidRPr="000C2321" w:rsidRDefault="00FE655C" w:rsidP="00FE655C">
      <w:pPr>
        <w:autoSpaceDE w:val="0"/>
        <w:autoSpaceDN w:val="0"/>
        <w:adjustRightInd w:val="0"/>
        <w:ind w:left="1440" w:firstLine="720"/>
        <w:rPr>
          <w:rFonts w:ascii="Arial Narrow" w:hAnsi="Arial Narrow" w:cs="Arial,Bold"/>
          <w:bCs/>
        </w:rPr>
      </w:pPr>
      <w:r w:rsidRPr="000C2321">
        <w:rPr>
          <w:rFonts w:ascii="Arial Narrow" w:hAnsi="Arial Narrow" w:cs="Arial,Bold"/>
          <w:bCs/>
        </w:rPr>
        <w:t>Employee Defers</w:t>
      </w:r>
      <w:r w:rsidRPr="000C2321">
        <w:rPr>
          <w:rFonts w:ascii="Arial Narrow" w:hAnsi="Arial Narrow" w:cs="Arial,Bold"/>
          <w:bCs/>
        </w:rPr>
        <w:tab/>
        <w:t>Company matches</w:t>
      </w:r>
    </w:p>
    <w:p w:rsidR="00FE655C" w:rsidRPr="000C2321" w:rsidRDefault="00FE655C" w:rsidP="00FE655C">
      <w:pPr>
        <w:autoSpaceDE w:val="0"/>
        <w:autoSpaceDN w:val="0"/>
        <w:adjustRightInd w:val="0"/>
        <w:ind w:left="2160"/>
        <w:rPr>
          <w:rFonts w:ascii="Arial Narrow" w:hAnsi="Arial Narrow" w:cs="Arial,Bold"/>
          <w:bCs/>
        </w:rPr>
      </w:pPr>
      <w:r>
        <w:rPr>
          <w:rFonts w:ascii="Arial Narrow" w:hAnsi="Arial Narrow" w:cs="Arial,Bold"/>
          <w:bCs/>
        </w:rPr>
        <w:t>1%</w:t>
      </w:r>
      <w:r>
        <w:rPr>
          <w:rFonts w:ascii="Arial Narrow" w:hAnsi="Arial Narrow" w:cs="Arial,Bold"/>
          <w:bCs/>
        </w:rPr>
        <w:tab/>
      </w:r>
      <w:r>
        <w:rPr>
          <w:rFonts w:ascii="Arial Narrow" w:hAnsi="Arial Narrow" w:cs="Arial,Bold"/>
          <w:bCs/>
        </w:rPr>
        <w:tab/>
      </w:r>
      <w:r>
        <w:rPr>
          <w:rFonts w:ascii="Arial Narrow" w:hAnsi="Arial Narrow" w:cs="Arial,Bold"/>
          <w:bCs/>
        </w:rPr>
        <w:tab/>
        <w:t>1%</w:t>
      </w:r>
      <w:r>
        <w:rPr>
          <w:rFonts w:ascii="Arial Narrow" w:hAnsi="Arial Narrow" w:cs="Arial,Bold"/>
          <w:bCs/>
        </w:rPr>
        <w:br/>
        <w:t>2%</w:t>
      </w:r>
      <w:r>
        <w:rPr>
          <w:rFonts w:ascii="Arial Narrow" w:hAnsi="Arial Narrow" w:cs="Arial,Bold"/>
          <w:bCs/>
        </w:rPr>
        <w:tab/>
      </w:r>
      <w:r>
        <w:rPr>
          <w:rFonts w:ascii="Arial Narrow" w:hAnsi="Arial Narrow" w:cs="Arial,Bold"/>
          <w:bCs/>
        </w:rPr>
        <w:tab/>
      </w:r>
      <w:r>
        <w:rPr>
          <w:rFonts w:ascii="Arial Narrow" w:hAnsi="Arial Narrow" w:cs="Arial,Bold"/>
          <w:bCs/>
        </w:rPr>
        <w:tab/>
        <w:t>1.5%</w:t>
      </w:r>
      <w:r>
        <w:rPr>
          <w:rFonts w:ascii="Arial Narrow" w:hAnsi="Arial Narrow" w:cs="Arial,Bold"/>
          <w:bCs/>
        </w:rPr>
        <w:br/>
        <w:t>3%</w:t>
      </w:r>
      <w:r>
        <w:rPr>
          <w:rFonts w:ascii="Arial Narrow" w:hAnsi="Arial Narrow" w:cs="Arial,Bold"/>
          <w:bCs/>
        </w:rPr>
        <w:tab/>
      </w:r>
      <w:r>
        <w:rPr>
          <w:rFonts w:ascii="Arial Narrow" w:hAnsi="Arial Narrow" w:cs="Arial,Bold"/>
          <w:bCs/>
        </w:rPr>
        <w:tab/>
      </w:r>
      <w:r>
        <w:rPr>
          <w:rFonts w:ascii="Arial Narrow" w:hAnsi="Arial Narrow" w:cs="Arial,Bold"/>
          <w:bCs/>
        </w:rPr>
        <w:tab/>
        <w:t>2%</w:t>
      </w:r>
      <w:r>
        <w:rPr>
          <w:rFonts w:ascii="Arial Narrow" w:hAnsi="Arial Narrow" w:cs="Arial,Bold"/>
          <w:bCs/>
        </w:rPr>
        <w:br/>
        <w:t>4%</w:t>
      </w:r>
      <w:r>
        <w:rPr>
          <w:rFonts w:ascii="Arial Narrow" w:hAnsi="Arial Narrow" w:cs="Arial,Bold"/>
          <w:bCs/>
        </w:rPr>
        <w:tab/>
      </w:r>
      <w:r>
        <w:rPr>
          <w:rFonts w:ascii="Arial Narrow" w:hAnsi="Arial Narrow" w:cs="Arial,Bold"/>
          <w:bCs/>
        </w:rPr>
        <w:tab/>
      </w:r>
      <w:r>
        <w:rPr>
          <w:rFonts w:ascii="Arial Narrow" w:hAnsi="Arial Narrow" w:cs="Arial,Bold"/>
          <w:bCs/>
        </w:rPr>
        <w:tab/>
        <w:t>2.5%</w:t>
      </w:r>
      <w:r>
        <w:rPr>
          <w:rFonts w:ascii="Arial Narrow" w:hAnsi="Arial Narrow" w:cs="Arial,Bold"/>
          <w:bCs/>
        </w:rPr>
        <w:br/>
        <w:t>5%</w:t>
      </w:r>
      <w:r>
        <w:rPr>
          <w:rFonts w:ascii="Arial Narrow" w:hAnsi="Arial Narrow" w:cs="Arial,Bold"/>
          <w:bCs/>
        </w:rPr>
        <w:tab/>
      </w:r>
      <w:r>
        <w:rPr>
          <w:rFonts w:ascii="Arial Narrow" w:hAnsi="Arial Narrow" w:cs="Arial,Bold"/>
          <w:bCs/>
        </w:rPr>
        <w:tab/>
      </w:r>
      <w:r>
        <w:rPr>
          <w:rFonts w:ascii="Arial Narrow" w:hAnsi="Arial Narrow" w:cs="Arial,Bold"/>
          <w:bCs/>
        </w:rPr>
        <w:tab/>
        <w:t>3%</w:t>
      </w:r>
      <w:r>
        <w:rPr>
          <w:rFonts w:ascii="Arial Narrow" w:hAnsi="Arial Narrow" w:cs="Arial,Bold"/>
          <w:bCs/>
        </w:rPr>
        <w:br/>
      </w:r>
      <w:r w:rsidRPr="000C2321">
        <w:rPr>
          <w:rFonts w:ascii="Arial Narrow" w:hAnsi="Arial Narrow" w:cs="Arial,Bold"/>
          <w:bCs/>
        </w:rPr>
        <w:t>6%</w:t>
      </w:r>
      <w:r w:rsidRPr="000C2321">
        <w:rPr>
          <w:rFonts w:ascii="Arial Narrow" w:hAnsi="Arial Narrow" w:cs="Arial,Bold"/>
          <w:bCs/>
        </w:rPr>
        <w:tab/>
      </w:r>
      <w:r w:rsidRPr="000C2321">
        <w:rPr>
          <w:rFonts w:ascii="Arial Narrow" w:hAnsi="Arial Narrow" w:cs="Arial,Bold"/>
          <w:bCs/>
        </w:rPr>
        <w:tab/>
      </w:r>
      <w:r w:rsidRPr="000C2321">
        <w:rPr>
          <w:rFonts w:ascii="Arial Narrow" w:hAnsi="Arial Narrow" w:cs="Arial,Bold"/>
          <w:bCs/>
        </w:rPr>
        <w:tab/>
        <w:t>3.5%</w:t>
      </w:r>
    </w:p>
    <w:p w:rsidR="00FE655C" w:rsidRPr="00FE655C" w:rsidRDefault="00FE655C" w:rsidP="00FE655C">
      <w:pPr>
        <w:spacing w:before="100" w:beforeAutospacing="1" w:after="100" w:afterAutospacing="1" w:line="240" w:lineRule="auto"/>
        <w:rPr>
          <w:rFonts w:ascii="Times New Roman" w:eastAsia="Times New Roman" w:hAnsi="Times New Roman" w:cs="Times New Roman"/>
          <w:sz w:val="24"/>
          <w:szCs w:val="24"/>
        </w:rPr>
      </w:pPr>
    </w:p>
    <w:sectPr w:rsidR="00FE655C" w:rsidRPr="00FE65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051" w:rsidRDefault="00674051" w:rsidP="00FE655C">
      <w:pPr>
        <w:spacing w:after="0" w:line="240" w:lineRule="auto"/>
      </w:pPr>
      <w:r>
        <w:separator/>
      </w:r>
    </w:p>
  </w:endnote>
  <w:endnote w:type="continuationSeparator" w:id="0">
    <w:p w:rsidR="00674051" w:rsidRDefault="00674051" w:rsidP="00FE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27169"/>
      <w:docPartObj>
        <w:docPartGallery w:val="Page Numbers (Bottom of Page)"/>
        <w:docPartUnique/>
      </w:docPartObj>
    </w:sdtPr>
    <w:sdtEndPr>
      <w:rPr>
        <w:noProof/>
      </w:rPr>
    </w:sdtEndPr>
    <w:sdtContent>
      <w:p w:rsidR="00FE655C" w:rsidRDefault="00FE655C">
        <w:pPr>
          <w:pStyle w:val="Footer"/>
          <w:jc w:val="right"/>
        </w:pPr>
        <w:r>
          <w:fldChar w:fldCharType="begin"/>
        </w:r>
        <w:r>
          <w:instrText xml:space="preserve"> PAGE   \* MERGEFORMAT </w:instrText>
        </w:r>
        <w:r>
          <w:fldChar w:fldCharType="separate"/>
        </w:r>
        <w:r w:rsidR="00706C6B">
          <w:rPr>
            <w:noProof/>
          </w:rPr>
          <w:t>1</w:t>
        </w:r>
        <w:r>
          <w:rPr>
            <w:noProof/>
          </w:rPr>
          <w:fldChar w:fldCharType="end"/>
        </w:r>
      </w:p>
    </w:sdtContent>
  </w:sdt>
  <w:p w:rsidR="00A50BAB" w:rsidRDefault="00A50BAB" w:rsidP="00A50BAB">
    <w:r>
      <w:t>*</w:t>
    </w:r>
    <w:r w:rsidRPr="00A50BAB">
      <w:rPr>
        <w:sz w:val="20"/>
        <w:szCs w:val="20"/>
      </w:rPr>
      <w:t>nothing in this document guarantees medical coverage, before undertaking any costly procedure you should consult the insurance provider for details.</w:t>
    </w:r>
    <w:r>
      <w:t xml:space="preserve"> </w:t>
    </w:r>
  </w:p>
  <w:p w:rsidR="00FE655C" w:rsidRDefault="00375C49" w:rsidP="00A50BAB">
    <w:pPr>
      <w:pStyle w:val="Footer"/>
    </w:pPr>
    <w:r>
      <w:t>Opeiu30 afl-cio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051" w:rsidRDefault="00674051" w:rsidP="00FE655C">
      <w:pPr>
        <w:spacing w:after="0" w:line="240" w:lineRule="auto"/>
      </w:pPr>
      <w:r>
        <w:separator/>
      </w:r>
    </w:p>
  </w:footnote>
  <w:footnote w:type="continuationSeparator" w:id="0">
    <w:p w:rsidR="00674051" w:rsidRDefault="00674051" w:rsidP="00FE6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95F83"/>
    <w:multiLevelType w:val="hybridMultilevel"/>
    <w:tmpl w:val="865E2F16"/>
    <w:lvl w:ilvl="0" w:tplc="297E51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423AB"/>
    <w:multiLevelType w:val="hybridMultilevel"/>
    <w:tmpl w:val="CF521652"/>
    <w:lvl w:ilvl="0" w:tplc="73BC83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70DB1"/>
    <w:multiLevelType w:val="hybridMultilevel"/>
    <w:tmpl w:val="49C2085A"/>
    <w:lvl w:ilvl="0" w:tplc="4C665D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34055"/>
    <w:multiLevelType w:val="hybridMultilevel"/>
    <w:tmpl w:val="D2768DC6"/>
    <w:lvl w:ilvl="0" w:tplc="FD52F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6A"/>
    <w:rsid w:val="00203BBE"/>
    <w:rsid w:val="00375C49"/>
    <w:rsid w:val="00674051"/>
    <w:rsid w:val="00706C6B"/>
    <w:rsid w:val="008679DA"/>
    <w:rsid w:val="00A50BAB"/>
    <w:rsid w:val="00DC0E6A"/>
    <w:rsid w:val="00F45127"/>
    <w:rsid w:val="00F61BD4"/>
    <w:rsid w:val="00F74212"/>
    <w:rsid w:val="00FB7E6D"/>
    <w:rsid w:val="00FE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66DA21BD-441B-444D-A877-B64FAC33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E6A"/>
    <w:pPr>
      <w:ind w:left="720"/>
      <w:contextualSpacing/>
    </w:pPr>
  </w:style>
  <w:style w:type="paragraph" w:styleId="NormalWeb">
    <w:name w:val="Normal (Web)"/>
    <w:basedOn w:val="Normal"/>
    <w:uiPriority w:val="99"/>
    <w:semiHidden/>
    <w:unhideWhenUsed/>
    <w:rsid w:val="00203B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6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55C"/>
  </w:style>
  <w:style w:type="paragraph" w:styleId="Footer">
    <w:name w:val="footer"/>
    <w:basedOn w:val="Normal"/>
    <w:link w:val="FooterChar"/>
    <w:uiPriority w:val="99"/>
    <w:unhideWhenUsed/>
    <w:rsid w:val="00FE6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55C"/>
  </w:style>
  <w:style w:type="paragraph" w:styleId="BalloonText">
    <w:name w:val="Balloon Text"/>
    <w:basedOn w:val="Normal"/>
    <w:link w:val="BalloonTextChar"/>
    <w:uiPriority w:val="99"/>
    <w:semiHidden/>
    <w:unhideWhenUsed/>
    <w:rsid w:val="00FE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0590">
      <w:bodyDiv w:val="1"/>
      <w:marLeft w:val="0"/>
      <w:marRight w:val="0"/>
      <w:marTop w:val="0"/>
      <w:marBottom w:val="0"/>
      <w:divBdr>
        <w:top w:val="none" w:sz="0" w:space="0" w:color="auto"/>
        <w:left w:val="none" w:sz="0" w:space="0" w:color="auto"/>
        <w:bottom w:val="none" w:sz="0" w:space="0" w:color="auto"/>
        <w:right w:val="none" w:sz="0" w:space="0" w:color="auto"/>
      </w:divBdr>
      <w:divsChild>
        <w:div w:id="541674720">
          <w:marLeft w:val="0"/>
          <w:marRight w:val="0"/>
          <w:marTop w:val="0"/>
          <w:marBottom w:val="0"/>
          <w:divBdr>
            <w:top w:val="none" w:sz="0" w:space="0" w:color="auto"/>
            <w:left w:val="none" w:sz="0" w:space="0" w:color="auto"/>
            <w:bottom w:val="none" w:sz="0" w:space="0" w:color="auto"/>
            <w:right w:val="none" w:sz="0" w:space="0" w:color="auto"/>
          </w:divBdr>
        </w:div>
        <w:div w:id="1594822087">
          <w:marLeft w:val="0"/>
          <w:marRight w:val="0"/>
          <w:marTop w:val="0"/>
          <w:marBottom w:val="0"/>
          <w:divBdr>
            <w:top w:val="none" w:sz="0" w:space="0" w:color="auto"/>
            <w:left w:val="none" w:sz="0" w:space="0" w:color="auto"/>
            <w:bottom w:val="none" w:sz="0" w:space="0" w:color="auto"/>
            <w:right w:val="none" w:sz="0" w:space="0" w:color="auto"/>
          </w:divBdr>
        </w:div>
      </w:divsChild>
    </w:div>
    <w:div w:id="724988800">
      <w:bodyDiv w:val="1"/>
      <w:marLeft w:val="0"/>
      <w:marRight w:val="0"/>
      <w:marTop w:val="0"/>
      <w:marBottom w:val="0"/>
      <w:divBdr>
        <w:top w:val="none" w:sz="0" w:space="0" w:color="auto"/>
        <w:left w:val="none" w:sz="0" w:space="0" w:color="auto"/>
        <w:bottom w:val="none" w:sz="0" w:space="0" w:color="auto"/>
        <w:right w:val="none" w:sz="0" w:space="0" w:color="auto"/>
      </w:divBdr>
    </w:div>
    <w:div w:id="1071579152">
      <w:bodyDiv w:val="1"/>
      <w:marLeft w:val="0"/>
      <w:marRight w:val="0"/>
      <w:marTop w:val="0"/>
      <w:marBottom w:val="0"/>
      <w:divBdr>
        <w:top w:val="none" w:sz="0" w:space="0" w:color="auto"/>
        <w:left w:val="none" w:sz="0" w:space="0" w:color="auto"/>
        <w:bottom w:val="none" w:sz="0" w:space="0" w:color="auto"/>
        <w:right w:val="none" w:sz="0" w:space="0" w:color="auto"/>
      </w:divBdr>
      <w:divsChild>
        <w:div w:id="883446841">
          <w:marLeft w:val="0"/>
          <w:marRight w:val="0"/>
          <w:marTop w:val="0"/>
          <w:marBottom w:val="0"/>
          <w:divBdr>
            <w:top w:val="none" w:sz="0" w:space="0" w:color="auto"/>
            <w:left w:val="none" w:sz="0" w:space="0" w:color="auto"/>
            <w:bottom w:val="none" w:sz="0" w:space="0" w:color="auto"/>
            <w:right w:val="none" w:sz="0" w:space="0" w:color="auto"/>
          </w:divBdr>
        </w:div>
        <w:div w:id="767121332">
          <w:marLeft w:val="0"/>
          <w:marRight w:val="0"/>
          <w:marTop w:val="0"/>
          <w:marBottom w:val="0"/>
          <w:divBdr>
            <w:top w:val="none" w:sz="0" w:space="0" w:color="auto"/>
            <w:left w:val="none" w:sz="0" w:space="0" w:color="auto"/>
            <w:bottom w:val="none" w:sz="0" w:space="0" w:color="auto"/>
            <w:right w:val="none" w:sz="0" w:space="0" w:color="auto"/>
          </w:divBdr>
        </w:div>
        <w:div w:id="1080982225">
          <w:marLeft w:val="0"/>
          <w:marRight w:val="0"/>
          <w:marTop w:val="0"/>
          <w:marBottom w:val="0"/>
          <w:divBdr>
            <w:top w:val="none" w:sz="0" w:space="0" w:color="auto"/>
            <w:left w:val="none" w:sz="0" w:space="0" w:color="auto"/>
            <w:bottom w:val="none" w:sz="0" w:space="0" w:color="auto"/>
            <w:right w:val="none" w:sz="0" w:space="0" w:color="auto"/>
          </w:divBdr>
        </w:div>
      </w:divsChild>
    </w:div>
    <w:div w:id="1819767015">
      <w:bodyDiv w:val="1"/>
      <w:marLeft w:val="0"/>
      <w:marRight w:val="0"/>
      <w:marTop w:val="0"/>
      <w:marBottom w:val="0"/>
      <w:divBdr>
        <w:top w:val="none" w:sz="0" w:space="0" w:color="auto"/>
        <w:left w:val="none" w:sz="0" w:space="0" w:color="auto"/>
        <w:bottom w:val="none" w:sz="0" w:space="0" w:color="auto"/>
        <w:right w:val="none" w:sz="0" w:space="0" w:color="auto"/>
      </w:divBdr>
      <w:divsChild>
        <w:div w:id="1841039572">
          <w:marLeft w:val="0"/>
          <w:marRight w:val="0"/>
          <w:marTop w:val="0"/>
          <w:marBottom w:val="0"/>
          <w:divBdr>
            <w:top w:val="none" w:sz="0" w:space="0" w:color="auto"/>
            <w:left w:val="none" w:sz="0" w:space="0" w:color="auto"/>
            <w:bottom w:val="none" w:sz="0" w:space="0" w:color="auto"/>
            <w:right w:val="none" w:sz="0" w:space="0" w:color="auto"/>
          </w:divBdr>
        </w:div>
        <w:div w:id="880168881">
          <w:marLeft w:val="0"/>
          <w:marRight w:val="0"/>
          <w:marTop w:val="0"/>
          <w:marBottom w:val="0"/>
          <w:divBdr>
            <w:top w:val="none" w:sz="0" w:space="0" w:color="auto"/>
            <w:left w:val="none" w:sz="0" w:space="0" w:color="auto"/>
            <w:bottom w:val="none" w:sz="0" w:space="0" w:color="auto"/>
            <w:right w:val="none" w:sz="0" w:space="0" w:color="auto"/>
          </w:divBdr>
        </w:div>
        <w:div w:id="1327518690">
          <w:marLeft w:val="0"/>
          <w:marRight w:val="0"/>
          <w:marTop w:val="0"/>
          <w:marBottom w:val="0"/>
          <w:divBdr>
            <w:top w:val="none" w:sz="0" w:space="0" w:color="auto"/>
            <w:left w:val="none" w:sz="0" w:space="0" w:color="auto"/>
            <w:bottom w:val="none" w:sz="0" w:space="0" w:color="auto"/>
            <w:right w:val="none" w:sz="0" w:space="0" w:color="auto"/>
          </w:divBdr>
        </w:div>
        <w:div w:id="620380488">
          <w:marLeft w:val="0"/>
          <w:marRight w:val="0"/>
          <w:marTop w:val="0"/>
          <w:marBottom w:val="0"/>
          <w:divBdr>
            <w:top w:val="none" w:sz="0" w:space="0" w:color="auto"/>
            <w:left w:val="none" w:sz="0" w:space="0" w:color="auto"/>
            <w:bottom w:val="none" w:sz="0" w:space="0" w:color="auto"/>
            <w:right w:val="none" w:sz="0" w:space="0" w:color="auto"/>
          </w:divBdr>
        </w:div>
        <w:div w:id="214245681">
          <w:marLeft w:val="0"/>
          <w:marRight w:val="0"/>
          <w:marTop w:val="0"/>
          <w:marBottom w:val="0"/>
          <w:divBdr>
            <w:top w:val="none" w:sz="0" w:space="0" w:color="auto"/>
            <w:left w:val="none" w:sz="0" w:space="0" w:color="auto"/>
            <w:bottom w:val="none" w:sz="0" w:space="0" w:color="auto"/>
            <w:right w:val="none" w:sz="0" w:space="0" w:color="auto"/>
          </w:divBdr>
        </w:div>
        <w:div w:id="1957566056">
          <w:marLeft w:val="0"/>
          <w:marRight w:val="0"/>
          <w:marTop w:val="0"/>
          <w:marBottom w:val="0"/>
          <w:divBdr>
            <w:top w:val="none" w:sz="0" w:space="0" w:color="auto"/>
            <w:left w:val="none" w:sz="0" w:space="0" w:color="auto"/>
            <w:bottom w:val="none" w:sz="0" w:space="0" w:color="auto"/>
            <w:right w:val="none" w:sz="0" w:space="0" w:color="auto"/>
          </w:divBdr>
        </w:div>
        <w:div w:id="281692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McAllister</dc:creator>
  <cp:lastModifiedBy>VP</cp:lastModifiedBy>
  <cp:revision>2</cp:revision>
  <cp:lastPrinted>2019-08-21T17:33:00Z</cp:lastPrinted>
  <dcterms:created xsi:type="dcterms:W3CDTF">2019-08-23T16:23:00Z</dcterms:created>
  <dcterms:modified xsi:type="dcterms:W3CDTF">2019-08-23T16:23:00Z</dcterms:modified>
</cp:coreProperties>
</file>